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68" w:rsidRPr="00351925" w:rsidRDefault="000A47BC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92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A47BC" w:rsidRPr="00351925" w:rsidRDefault="000A47BC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925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="00E0221C" w:rsidRPr="00351925">
        <w:rPr>
          <w:rFonts w:ascii="Times New Roman" w:hAnsi="Times New Roman" w:cs="Times New Roman"/>
          <w:b/>
          <w:sz w:val="28"/>
          <w:szCs w:val="28"/>
        </w:rPr>
        <w:t xml:space="preserve"> «Английский в фокусе»</w:t>
      </w:r>
      <w:r w:rsidRPr="003519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47BC" w:rsidRPr="00351925" w:rsidRDefault="00BE675C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A47BC" w:rsidRPr="0035192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41743" w:rsidRDefault="00741743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компонента федерального государственного стандарта с использованием авторской программы </w:t>
      </w:r>
      <w:proofErr w:type="spellStart"/>
      <w:r w:rsidRPr="00BE675C">
        <w:rPr>
          <w:rFonts w:ascii="Times New Roman" w:hAnsi="Times New Roman" w:cs="Times New Roman"/>
          <w:sz w:val="24"/>
          <w:szCs w:val="24"/>
        </w:rPr>
        <w:t>В.Г.Апалькова</w:t>
      </w:r>
      <w:proofErr w:type="spellEnd"/>
      <w:r w:rsidRPr="00BE675C">
        <w:rPr>
          <w:rFonts w:ascii="Times New Roman" w:hAnsi="Times New Roman" w:cs="Times New Roman"/>
          <w:sz w:val="24"/>
          <w:szCs w:val="24"/>
        </w:rPr>
        <w:t xml:space="preserve"> «Английский язык. Программы общеобразовательных учреждений. 10-11 классы», издательства «Просвещение», год издания – 2014.</w:t>
      </w:r>
    </w:p>
    <w:p w:rsid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>Учебник – В. Эванс, Д. Дули, Б. Оби, О. Афанасьева, И. Михеева «</w:t>
      </w:r>
      <w:proofErr w:type="spellStart"/>
      <w:r w:rsidRPr="00BE675C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BE675C">
        <w:rPr>
          <w:rFonts w:ascii="Times New Roman" w:hAnsi="Times New Roman" w:cs="Times New Roman"/>
          <w:sz w:val="24"/>
          <w:szCs w:val="24"/>
        </w:rPr>
        <w:t>. Английский в фокусе» 10 класс, издательство «Просвещение», год издания - 2017.</w:t>
      </w:r>
    </w:p>
    <w:p w:rsidR="000A47BC" w:rsidRPr="00351925" w:rsidRDefault="000A47B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 xml:space="preserve">По учебному плану гимназии предмет «Английский язык» изучается 3 часа в неделю (34 </w:t>
      </w:r>
      <w:proofErr w:type="gramStart"/>
      <w:r w:rsidRPr="00351925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351925">
        <w:rPr>
          <w:rFonts w:ascii="Times New Roman" w:hAnsi="Times New Roman" w:cs="Times New Roman"/>
          <w:sz w:val="24"/>
          <w:szCs w:val="24"/>
        </w:rPr>
        <w:t xml:space="preserve"> недели), что составляет 102 часа. </w:t>
      </w:r>
    </w:p>
    <w:p w:rsidR="00B3318A" w:rsidRPr="00351925" w:rsidRDefault="00B3318A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Целью программы</w:t>
      </w:r>
      <w:r w:rsidRPr="00351925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127C1B" w:rsidRPr="00351925">
        <w:rPr>
          <w:rFonts w:ascii="Times New Roman" w:hAnsi="Times New Roman" w:cs="Times New Roman"/>
          <w:sz w:val="24"/>
          <w:szCs w:val="24"/>
        </w:rPr>
        <w:t>р</w:t>
      </w:r>
      <w:r w:rsidRPr="00351925">
        <w:rPr>
          <w:rFonts w:ascii="Times New Roman" w:hAnsi="Times New Roman" w:cs="Times New Roman"/>
          <w:sz w:val="24"/>
          <w:szCs w:val="24"/>
        </w:rPr>
        <w:t>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B3318A" w:rsidRPr="00351925" w:rsidRDefault="00B3318A" w:rsidP="00127C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речевая компетенция – совершенствование коммуникативных умений в четырех основных видах речевой деятельности (говорении, аудировании, чтении, письме);</w:t>
      </w:r>
    </w:p>
    <w:p w:rsidR="00B3318A" w:rsidRPr="00351925" w:rsidRDefault="00B3318A" w:rsidP="00127C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языковая компетенция 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B3318A" w:rsidRPr="00351925" w:rsidRDefault="00B3318A" w:rsidP="00127C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социокультурная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школы;</w:t>
      </w:r>
    </w:p>
    <w:p w:rsidR="00B3318A" w:rsidRPr="00351925" w:rsidRDefault="00B3318A" w:rsidP="00127C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формирование умений представлять свою страну, ее культуру в условиях иноязычного межкультурного общения;</w:t>
      </w:r>
    </w:p>
    <w:p w:rsidR="00B3318A" w:rsidRPr="00351925" w:rsidRDefault="00B3318A" w:rsidP="00127C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компенсаторная компетенция – развитие умений выходить из положения в условиях дефицита языковых сре</w:t>
      </w:r>
      <w:proofErr w:type="gramStart"/>
      <w:r w:rsidRPr="0035192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51925">
        <w:rPr>
          <w:rFonts w:ascii="Times New Roman" w:hAnsi="Times New Roman" w:cs="Times New Roman"/>
          <w:sz w:val="24"/>
          <w:szCs w:val="24"/>
        </w:rPr>
        <w:t>и получении и передачи иноязычной информации;</w:t>
      </w:r>
    </w:p>
    <w:p w:rsidR="00B3318A" w:rsidRPr="00351925" w:rsidRDefault="00B3318A" w:rsidP="00127C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учебно-познавательная компетенция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D31A60" w:rsidRPr="00351925" w:rsidRDefault="00D31A60" w:rsidP="00D3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Основными задачами</w:t>
      </w:r>
      <w:r w:rsidRPr="00351925">
        <w:rPr>
          <w:rFonts w:ascii="Times New Roman" w:hAnsi="Times New Roman" w:cs="Times New Roman"/>
          <w:sz w:val="24"/>
          <w:szCs w:val="24"/>
        </w:rPr>
        <w:t xml:space="preserve"> обучения являются:</w:t>
      </w:r>
    </w:p>
    <w:p w:rsidR="00D31A60" w:rsidRPr="00351925" w:rsidRDefault="00D31A60" w:rsidP="00D31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формирование и развитие коммуникативных умений в основных видах речевой деятельности;</w:t>
      </w:r>
    </w:p>
    <w:p w:rsidR="00D31A60" w:rsidRPr="00351925" w:rsidRDefault="00D31A60" w:rsidP="00D31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формирование и развитие языковых навыков;</w:t>
      </w:r>
    </w:p>
    <w:p w:rsidR="00D31A60" w:rsidRPr="00351925" w:rsidRDefault="00D31A60" w:rsidP="00D31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формирование и развитие социокультурных умений и навыков.</w:t>
      </w:r>
    </w:p>
    <w:p w:rsidR="00D31A60" w:rsidRPr="00E060E8" w:rsidRDefault="00D31A60" w:rsidP="00D31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0E8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0E8">
        <w:rPr>
          <w:rFonts w:ascii="Times New Roman" w:hAnsi="Times New Roman" w:cs="Times New Roman"/>
          <w:sz w:val="24"/>
          <w:szCs w:val="24"/>
        </w:rPr>
        <w:t>пространства России и англоговорящих стран, о языке как основе национального самосознания;</w:t>
      </w:r>
    </w:p>
    <w:p w:rsidR="00D31A60" w:rsidRPr="00E060E8" w:rsidRDefault="00D31A60" w:rsidP="00D31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0E8">
        <w:rPr>
          <w:rFonts w:ascii="Times New Roman" w:hAnsi="Times New Roman" w:cs="Times New Roman"/>
          <w:sz w:val="24"/>
          <w:szCs w:val="24"/>
        </w:rPr>
        <w:t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127C1B" w:rsidRPr="00351925" w:rsidRDefault="00127C1B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Структура и содержание программы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8 тематических модулей. Каждый модуль состоит из 7 уроков и одного резервного урока (по усмотрению учителя) и раздел </w:t>
      </w:r>
      <w:proofErr w:type="spellStart"/>
      <w:r w:rsidRPr="00BE675C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BE6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5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E6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5C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BE675C">
        <w:rPr>
          <w:rFonts w:ascii="Times New Roman" w:hAnsi="Times New Roman" w:cs="Times New Roman"/>
          <w:sz w:val="24"/>
          <w:szCs w:val="24"/>
        </w:rPr>
        <w:t>;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>Каждый модуль имеет структуру:</w:t>
      </w:r>
    </w:p>
    <w:p w:rsidR="00BE675C" w:rsidRPr="00BE675C" w:rsidRDefault="00BE675C" w:rsidP="00BE675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>введение (</w:t>
      </w:r>
      <w:proofErr w:type="spellStart"/>
      <w:r w:rsidRPr="00BE675C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BE675C">
        <w:rPr>
          <w:rFonts w:ascii="Times New Roman" w:hAnsi="Times New Roman" w:cs="Times New Roman"/>
          <w:sz w:val="24"/>
          <w:szCs w:val="24"/>
        </w:rPr>
        <w:t>);</w:t>
      </w:r>
    </w:p>
    <w:p w:rsidR="00BE675C" w:rsidRPr="00BE675C" w:rsidRDefault="00BE675C" w:rsidP="00BE675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>развитие и совершенствование умений в чтении (</w:t>
      </w:r>
      <w:proofErr w:type="spellStart"/>
      <w:r w:rsidRPr="00BE675C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BE6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5C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BE675C">
        <w:rPr>
          <w:rFonts w:ascii="Times New Roman" w:hAnsi="Times New Roman" w:cs="Times New Roman"/>
          <w:sz w:val="24"/>
          <w:szCs w:val="24"/>
        </w:rPr>
        <w:t>);</w:t>
      </w:r>
    </w:p>
    <w:p w:rsidR="00BE675C" w:rsidRPr="00BE675C" w:rsidRDefault="00BE675C" w:rsidP="00BE675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lastRenderedPageBreak/>
        <w:t>развитие и совершенствование умений в аудировании и устной речи (</w:t>
      </w:r>
      <w:proofErr w:type="spellStart"/>
      <w:r w:rsidRPr="00BE675C">
        <w:rPr>
          <w:rFonts w:ascii="Times New Roman" w:hAnsi="Times New Roman" w:cs="Times New Roman"/>
          <w:sz w:val="24"/>
          <w:szCs w:val="24"/>
        </w:rPr>
        <w:t>Listening&amp;Speaking</w:t>
      </w:r>
      <w:proofErr w:type="spellEnd"/>
      <w:r w:rsidRPr="00BE6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5C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BE675C">
        <w:rPr>
          <w:rFonts w:ascii="Times New Roman" w:hAnsi="Times New Roman" w:cs="Times New Roman"/>
          <w:sz w:val="24"/>
          <w:szCs w:val="24"/>
        </w:rPr>
        <w:t>);</w:t>
      </w:r>
    </w:p>
    <w:p w:rsidR="00BE675C" w:rsidRPr="00BE675C" w:rsidRDefault="00BE675C" w:rsidP="00BE675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>развитие языковых навыков (лексико-грамматический аспект) (</w:t>
      </w:r>
      <w:proofErr w:type="spellStart"/>
      <w:r w:rsidRPr="00BE675C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Pr="00BE6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5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E6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5C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BE675C">
        <w:rPr>
          <w:rFonts w:ascii="Times New Roman" w:hAnsi="Times New Roman" w:cs="Times New Roman"/>
          <w:sz w:val="24"/>
          <w:szCs w:val="24"/>
        </w:rPr>
        <w:t>);</w:t>
      </w:r>
    </w:p>
    <w:p w:rsidR="00BE675C" w:rsidRPr="00BE675C" w:rsidRDefault="00BE675C" w:rsidP="00BE675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>литература (предлагаются отрывки из известных произведений британских, американских, французских, ирландских, русских писателей, их биография; знакомство со стилистическими приёмами и средствами и т. д.) (</w:t>
      </w:r>
      <w:proofErr w:type="spellStart"/>
      <w:r w:rsidRPr="00BE675C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BE675C">
        <w:rPr>
          <w:rFonts w:ascii="Times New Roman" w:hAnsi="Times New Roman" w:cs="Times New Roman"/>
          <w:sz w:val="24"/>
          <w:szCs w:val="24"/>
        </w:rPr>
        <w:t>);</w:t>
      </w:r>
    </w:p>
    <w:p w:rsidR="00BE675C" w:rsidRPr="00BE675C" w:rsidRDefault="00BE675C" w:rsidP="00BE675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>развитие и совершенствование умений в письменной речи(</w:t>
      </w:r>
      <w:proofErr w:type="spellStart"/>
      <w:r w:rsidRPr="00BE675C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BE6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5C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BE675C">
        <w:rPr>
          <w:rFonts w:ascii="Times New Roman" w:hAnsi="Times New Roman" w:cs="Times New Roman"/>
          <w:sz w:val="24"/>
          <w:szCs w:val="24"/>
        </w:rPr>
        <w:t>);</w:t>
      </w:r>
    </w:p>
    <w:p w:rsidR="00BE675C" w:rsidRPr="00BE675C" w:rsidRDefault="00BE675C" w:rsidP="00BE675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>знакомство с культурой англоговорящих стран (</w:t>
      </w:r>
      <w:proofErr w:type="spellStart"/>
      <w:r w:rsidRPr="00BE675C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BE6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5C">
        <w:rPr>
          <w:rFonts w:ascii="Times New Roman" w:hAnsi="Times New Roman" w:cs="Times New Roman"/>
          <w:sz w:val="24"/>
          <w:szCs w:val="24"/>
        </w:rPr>
        <w:t>Corner</w:t>
      </w:r>
      <w:proofErr w:type="spellEnd"/>
      <w:r w:rsidRPr="00BE675C">
        <w:rPr>
          <w:rFonts w:ascii="Times New Roman" w:hAnsi="Times New Roman" w:cs="Times New Roman"/>
          <w:sz w:val="24"/>
          <w:szCs w:val="24"/>
        </w:rPr>
        <w:t>);</w:t>
      </w:r>
    </w:p>
    <w:p w:rsidR="00BE675C" w:rsidRPr="00BE675C" w:rsidRDefault="00BE675C" w:rsidP="00BE675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675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BE6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675C">
        <w:rPr>
          <w:rFonts w:ascii="Times New Roman" w:hAnsi="Times New Roman" w:cs="Times New Roman"/>
          <w:sz w:val="24"/>
          <w:szCs w:val="24"/>
        </w:rPr>
        <w:t>связи</w:t>
      </w:r>
      <w:r w:rsidRPr="00BE675C">
        <w:rPr>
          <w:rFonts w:ascii="Times New Roman" w:hAnsi="Times New Roman" w:cs="Times New Roman"/>
          <w:sz w:val="24"/>
          <w:szCs w:val="24"/>
          <w:lang w:val="en-US"/>
        </w:rPr>
        <w:t xml:space="preserve"> (Across the Curriculum);</w:t>
      </w:r>
    </w:p>
    <w:p w:rsidR="00BE675C" w:rsidRPr="00BE675C" w:rsidRDefault="00BE675C" w:rsidP="00BE675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675C">
        <w:rPr>
          <w:rFonts w:ascii="Times New Roman" w:hAnsi="Times New Roman" w:cs="Times New Roman"/>
          <w:sz w:val="24"/>
          <w:szCs w:val="24"/>
        </w:rPr>
        <w:t>экологическое</w:t>
      </w:r>
      <w:r w:rsidRPr="00BE6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675C">
        <w:rPr>
          <w:rFonts w:ascii="Times New Roman" w:hAnsi="Times New Roman" w:cs="Times New Roman"/>
          <w:sz w:val="24"/>
          <w:szCs w:val="24"/>
        </w:rPr>
        <w:t>образование</w:t>
      </w:r>
      <w:r w:rsidRPr="00BE675C">
        <w:rPr>
          <w:rFonts w:ascii="Times New Roman" w:hAnsi="Times New Roman" w:cs="Times New Roman"/>
          <w:sz w:val="24"/>
          <w:szCs w:val="24"/>
          <w:lang w:val="en-US"/>
        </w:rPr>
        <w:t xml:space="preserve"> (Going Green);</w:t>
      </w:r>
    </w:p>
    <w:p w:rsidR="00BE675C" w:rsidRPr="00BE675C" w:rsidRDefault="00BE675C" w:rsidP="00BE675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675C">
        <w:rPr>
          <w:rFonts w:ascii="Times New Roman" w:hAnsi="Times New Roman" w:cs="Times New Roman"/>
          <w:sz w:val="24"/>
          <w:szCs w:val="24"/>
        </w:rPr>
        <w:t>ЕГЭ</w:t>
      </w:r>
      <w:r w:rsidRPr="00BE6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675C">
        <w:rPr>
          <w:rFonts w:ascii="Times New Roman" w:hAnsi="Times New Roman" w:cs="Times New Roman"/>
          <w:sz w:val="24"/>
          <w:szCs w:val="24"/>
        </w:rPr>
        <w:t>в</w:t>
      </w:r>
      <w:r w:rsidRPr="00BE6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675C">
        <w:rPr>
          <w:rFonts w:ascii="Times New Roman" w:hAnsi="Times New Roman" w:cs="Times New Roman"/>
          <w:sz w:val="24"/>
          <w:szCs w:val="24"/>
        </w:rPr>
        <w:t>фокусе</w:t>
      </w:r>
      <w:r w:rsidRPr="00BE675C">
        <w:rPr>
          <w:rFonts w:ascii="Times New Roman" w:hAnsi="Times New Roman" w:cs="Times New Roman"/>
          <w:sz w:val="24"/>
          <w:szCs w:val="24"/>
          <w:lang w:val="en-US"/>
        </w:rPr>
        <w:t xml:space="preserve"> (Spotlight on Exams);</w:t>
      </w:r>
    </w:p>
    <w:p w:rsidR="00BE675C" w:rsidRPr="00BE675C" w:rsidRDefault="00BE675C" w:rsidP="00BE675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>рефлексия учебной деятельности, самоконтроль (</w:t>
      </w:r>
      <w:proofErr w:type="spellStart"/>
      <w:r w:rsidRPr="00BE675C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BE6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5C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BE675C">
        <w:rPr>
          <w:rFonts w:ascii="Times New Roman" w:hAnsi="Times New Roman" w:cs="Times New Roman"/>
          <w:sz w:val="24"/>
          <w:szCs w:val="24"/>
        </w:rPr>
        <w:t>).</w:t>
      </w:r>
    </w:p>
    <w:p w:rsidR="00B3318A" w:rsidRPr="00351925" w:rsidRDefault="00B3318A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</w:t>
      </w:r>
    </w:p>
    <w:p w:rsidR="00B3318A" w:rsidRPr="00351925" w:rsidRDefault="00B3318A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Модульный подход курса даёт возможность использовать разнообразные образовательные технологии, разносторонне прорабатывать темы и учитывать особенности памяти учащихся. Ученикам предлагается участвовать в различных видах деятельности, таких, как ролевая игра, чтение и различные виды работ с текстом, интервьюирование одноклассников, создание проектов и их презентация.</w:t>
      </w:r>
    </w:p>
    <w:p w:rsidR="000A47BC" w:rsidRPr="00351925" w:rsidRDefault="00127C1B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В образовательном процессе используются следующие т</w:t>
      </w:r>
      <w:r w:rsidR="00B3318A" w:rsidRPr="00351925">
        <w:rPr>
          <w:rFonts w:ascii="Times New Roman" w:hAnsi="Times New Roman" w:cs="Times New Roman"/>
          <w:sz w:val="24"/>
          <w:szCs w:val="24"/>
        </w:rPr>
        <w:t>ехнологии: технологии проблемного обучения, игровые технологии; технологии проектного обучения; развитие критического мышления, технологии личностно-ориентированного подхода, обучение в сотрудничестве, использование информационно-коммуникационных технологий, мультимедийная технология, здоровье сберегающие технологии, ИКТ.</w:t>
      </w:r>
    </w:p>
    <w:p w:rsidR="00B3318A" w:rsidRPr="00351925" w:rsidRDefault="00B3318A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Формы работы: индивидуальная, парная, групповая, коллективная.</w:t>
      </w:r>
    </w:p>
    <w:p w:rsidR="00127C1B" w:rsidRPr="00351925" w:rsidRDefault="00127C1B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В результате изучения иностранного языка на базовом уровне ученик должен: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знать/понимать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значение изученных грамматических 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75C">
        <w:rPr>
          <w:rFonts w:ascii="Times New Roman" w:hAnsi="Times New Roman" w:cs="Times New Roman"/>
          <w:sz w:val="24"/>
          <w:szCs w:val="24"/>
        </w:rPr>
        <w:t xml:space="preserve">•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 </w:t>
      </w:r>
      <w:proofErr w:type="gramEnd"/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Говорение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вести диалог, используя оценочные суждения, в ситуациях официального и неофициального общения (в рамках изученной тематики); рассказывать о себе, своих планах; участвовать в обсуждении проблем в связи с прочитанным/прослушанным иноязычным текстом, соблюдая правила речевого этикета;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рассказывать о своём окружении, рассуждать в рамках изученной тематики и проблематики; представлять социокультурный портрет своей страны и страны/стран изучаемого языка;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>Аудирование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lastRenderedPageBreak/>
        <w:t xml:space="preserve"> • 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видеоматериалов: прагматических (объявления, прогноз погоды), публицистических (интервью, репортаж), соответствующих тематике данной ступени обучения;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Чтение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75C">
        <w:rPr>
          <w:rFonts w:ascii="Times New Roman" w:hAnsi="Times New Roman" w:cs="Times New Roman"/>
          <w:sz w:val="24"/>
          <w:szCs w:val="24"/>
        </w:rPr>
        <w:t xml:space="preserve">• 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 </w:t>
      </w:r>
      <w:proofErr w:type="gramEnd"/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Письменная речь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E675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E675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общения с представителями других стран, ориентации в современном поликультурном мире;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получения сведений из иноязычных источников информации (в том числе через Интернет), необходимых в целях образования и самообразования;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расширения возможностей в выборе будущей профессиональной деятельности;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 Коммуникативные умения Говорение Диалогическая речь Совершенствование умений участвовать в диалогах этикетного характера, диалогах-расспросах, диалогах – побуждениях к действию, диалогах – 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Развитие умений: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участвовать в беседе/дискуссии на знакомую тему;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>• осуществлять запрос информации;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обращаться за разъяснениями;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выражать своё отношение к высказыванию партнёра, своё мнение по обсуждаемой теме. Объем диалогов – до 6–7 реплик со стороны каждого учащегося.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Монологическая речь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75C">
        <w:rPr>
          <w:rFonts w:ascii="Times New Roman" w:hAnsi="Times New Roman" w:cs="Times New Roman"/>
          <w:sz w:val="24"/>
          <w:szCs w:val="24"/>
        </w:rPr>
        <w:t xml:space="preserve">Совершенствование умений выступать с устными сообщениями в связи с увиденным/прочитанным, по результатам работы над иноязычным проектом. </w:t>
      </w:r>
      <w:proofErr w:type="gramEnd"/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Развитие умений: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делать сообщения, содержащие наиболее важную информацию по теме/проблеме;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кратко передавать содержание полученной информации;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рассказывать о себе, своём окружении, своих планах, обосновывая свои намерения/поступки;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рассуждать о фактах/событиях, приводя примеры, аргументы, делая выводы;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описывать особенности жизни и культуры своей страны и страны/стран изучаемого языка. Объем монологического высказывания – 12–15 фраз.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Аудирование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содержания аутентичных аудио- и видеоматериалов различных жанров и длительности звучания до 3 минут: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lastRenderedPageBreak/>
        <w:t xml:space="preserve"> – понимания основного содержания несложных звучащих текстов монологического и диалогического характера: </w:t>
      </w:r>
      <w:proofErr w:type="gramStart"/>
      <w:r w:rsidRPr="00BE675C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BE675C">
        <w:rPr>
          <w:rFonts w:ascii="Times New Roman" w:hAnsi="Times New Roman" w:cs="Times New Roman"/>
          <w:sz w:val="24"/>
          <w:szCs w:val="24"/>
        </w:rPr>
        <w:t xml:space="preserve">- и радиопередач в рамках изучаемых тем;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– выборочного понимания необходимой информации в объявлениях и информационной рекламе;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– относительно полного понимания высказываний собеседника в наиболее распространённых стандартных ситуациях повседневного общения.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Развитие умений: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отделять главную информацию от </w:t>
      </w:r>
      <w:proofErr w:type="gramStart"/>
      <w:r w:rsidRPr="00BE675C">
        <w:rPr>
          <w:rFonts w:ascii="Times New Roman" w:hAnsi="Times New Roman" w:cs="Times New Roman"/>
          <w:sz w:val="24"/>
          <w:szCs w:val="24"/>
        </w:rPr>
        <w:t>второстепенной</w:t>
      </w:r>
      <w:proofErr w:type="gramEnd"/>
      <w:r w:rsidRPr="00BE67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выявлять наиболее значимые факты;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определять своё отношение к ним, извлекать из </w:t>
      </w:r>
      <w:proofErr w:type="spellStart"/>
      <w:r w:rsidRPr="00BE675C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BE675C">
        <w:rPr>
          <w:rFonts w:ascii="Times New Roman" w:hAnsi="Times New Roman" w:cs="Times New Roman"/>
          <w:sz w:val="24"/>
          <w:szCs w:val="24"/>
        </w:rPr>
        <w:t xml:space="preserve"> необходимую/интересующую информацию.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Чтение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учётом </w:t>
      </w:r>
      <w:proofErr w:type="spellStart"/>
      <w:r w:rsidRPr="00BE675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E675C">
        <w:rPr>
          <w:rFonts w:ascii="Times New Roman" w:hAnsi="Times New Roman" w:cs="Times New Roman"/>
          <w:sz w:val="24"/>
          <w:szCs w:val="24"/>
        </w:rPr>
        <w:t xml:space="preserve"> связей):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>– ознакомительное чтение – с целью понимания основного содержания сообщений, репортажей, отрывков из произведений художественной литературы, несложных публикаций научн</w:t>
      </w:r>
      <w:proofErr w:type="gramStart"/>
      <w:r w:rsidRPr="00BE675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E675C">
        <w:rPr>
          <w:rFonts w:ascii="Times New Roman" w:hAnsi="Times New Roman" w:cs="Times New Roman"/>
          <w:sz w:val="24"/>
          <w:szCs w:val="24"/>
        </w:rPr>
        <w:t xml:space="preserve"> познавательного характера;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– изучающее чтение – с целью полного и точного понимания информации прагматических текстов (инструкций, рецептов, статистических данных);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– просмотровое/поисковое чтение – с целью выборочного понимания необходимой/интересующей информации из текста статьи, проспекта.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Развитие умений: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выделять основные факты;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отделять главную информацию от </w:t>
      </w:r>
      <w:proofErr w:type="gramStart"/>
      <w:r w:rsidRPr="00BE675C">
        <w:rPr>
          <w:rFonts w:ascii="Times New Roman" w:hAnsi="Times New Roman" w:cs="Times New Roman"/>
          <w:sz w:val="24"/>
          <w:szCs w:val="24"/>
        </w:rPr>
        <w:t>второстепенной</w:t>
      </w:r>
      <w:proofErr w:type="gramEnd"/>
      <w:r w:rsidRPr="00BE67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предвосхищать возможные события/факты;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раскрывать причинно-следственные связи между фактами;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понимать аргументацию;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извлекать необходимую/интересующую информацию;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определять своё отношение к </w:t>
      </w:r>
      <w:proofErr w:type="gramStart"/>
      <w:r w:rsidRPr="00BE675C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BE67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Письменная речь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писать личное письмо, заполнять анкеты, бланки; излагать сведения о себе в форме, принятой в англоязычных странах (автобиография/резюме);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составлять план, тезисы устного/письменного сообщения, в том числе на основе выписок из текста;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расспрашивать в личном письме о новостях и сообщать их;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рассказывать об отдельных фактах/событиях своей жизни, выражая свои суждения и чувства;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описывать свои планы на будущее. Компенсаторные умения Совершенствование следующих умений: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пользоваться языковой и контекстуальной догадкой при чтении и аудировании;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устного речевого общения; мимику, жесты.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Учебно-познавательные умения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Дальнейшее развитие </w:t>
      </w:r>
      <w:proofErr w:type="spellStart"/>
      <w:r w:rsidRPr="00BE675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E675C">
        <w:rPr>
          <w:rFonts w:ascii="Times New Roman" w:hAnsi="Times New Roman" w:cs="Times New Roman"/>
          <w:sz w:val="24"/>
          <w:szCs w:val="24"/>
        </w:rPr>
        <w:t xml:space="preserve"> умений, связанных с приёмами самостоятельного приобретения знаний: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lastRenderedPageBreak/>
        <w:t xml:space="preserve">• использовать двуязычный и одноязычный (толковый) словари и другую справочную литературу, в том </w:t>
      </w:r>
      <w:proofErr w:type="gramStart"/>
      <w:r w:rsidRPr="00BE675C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BE675C">
        <w:rPr>
          <w:rFonts w:ascii="Times New Roman" w:hAnsi="Times New Roman" w:cs="Times New Roman"/>
          <w:sz w:val="24"/>
          <w:szCs w:val="24"/>
        </w:rPr>
        <w:t xml:space="preserve"> лингвострановедческую;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ориентироваться в письменном и </w:t>
      </w:r>
      <w:proofErr w:type="spellStart"/>
      <w:r w:rsidRPr="00BE675C">
        <w:rPr>
          <w:rFonts w:ascii="Times New Roman" w:hAnsi="Times New Roman" w:cs="Times New Roman"/>
          <w:sz w:val="24"/>
          <w:szCs w:val="24"/>
        </w:rPr>
        <w:t>аудиотексте</w:t>
      </w:r>
      <w:proofErr w:type="spellEnd"/>
      <w:r w:rsidRPr="00BE675C">
        <w:rPr>
          <w:rFonts w:ascii="Times New Roman" w:hAnsi="Times New Roman" w:cs="Times New Roman"/>
          <w:sz w:val="24"/>
          <w:szCs w:val="24"/>
        </w:rPr>
        <w:t xml:space="preserve">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 Развитие специальных учебных умений: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Социокультурные знания и умения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Дальнейшее развитие социокультурных знаний и умений происходит за счёт углубления: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75C">
        <w:rPr>
          <w:rFonts w:ascii="Times New Roman" w:hAnsi="Times New Roman" w:cs="Times New Roman"/>
          <w:sz w:val="24"/>
          <w:szCs w:val="24"/>
        </w:rPr>
        <w:t xml:space="preserve">• социокультурных знаний о правилах вежливого поведения в стандартных ситуациях социально-бытовой, социально- 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 </w:t>
      </w:r>
      <w:proofErr w:type="gramEnd"/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E675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E675C">
        <w:rPr>
          <w:rFonts w:ascii="Times New Roman" w:hAnsi="Times New Roman" w:cs="Times New Roman"/>
          <w:sz w:val="24"/>
          <w:szCs w:val="24"/>
        </w:rPr>
        <w:t xml:space="preserve"> знаний о культурном наследии страны/стран, говорящих на английском языке, об условиях жизни разных слоёв общества в ней/них, возможностях получения образования и трудоустройства, их ценностных ориентирах; этническом составе и религиозных особенностях стран.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Дальнейшее развитие социокультурных умений использовать: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 </w:t>
      </w:r>
    </w:p>
    <w:p w:rsid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>• формулы речевого этикета в рамках стандартных ситуаций 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7C1B" w:rsidRPr="00351925" w:rsidRDefault="00127C1B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4A7947" w:rsidRPr="004A7947" w:rsidRDefault="004A7947" w:rsidP="004A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947">
        <w:rPr>
          <w:rFonts w:ascii="Times New Roman" w:hAnsi="Times New Roman" w:cs="Times New Roman"/>
          <w:sz w:val="24"/>
          <w:szCs w:val="24"/>
        </w:rPr>
        <w:t xml:space="preserve">Программой предусмотрены тестовые работы по окончании изучения каждого модуля по всем видам речевой деятельности: </w:t>
      </w:r>
    </w:p>
    <w:p w:rsidR="004A7947" w:rsidRPr="004A7947" w:rsidRDefault="004A7947" w:rsidP="004A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947">
        <w:rPr>
          <w:rFonts w:ascii="Times New Roman" w:hAnsi="Times New Roman" w:cs="Times New Roman"/>
          <w:sz w:val="24"/>
          <w:szCs w:val="24"/>
        </w:rPr>
        <w:t>1.</w:t>
      </w:r>
      <w:r w:rsidRPr="004A7947">
        <w:rPr>
          <w:rFonts w:ascii="Times New Roman" w:hAnsi="Times New Roman" w:cs="Times New Roman"/>
          <w:sz w:val="24"/>
          <w:szCs w:val="24"/>
        </w:rPr>
        <w:tab/>
        <w:t xml:space="preserve">Аудирование </w:t>
      </w:r>
    </w:p>
    <w:p w:rsidR="004A7947" w:rsidRPr="004A7947" w:rsidRDefault="004A7947" w:rsidP="004A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947">
        <w:rPr>
          <w:rFonts w:ascii="Times New Roman" w:hAnsi="Times New Roman" w:cs="Times New Roman"/>
          <w:sz w:val="24"/>
          <w:szCs w:val="24"/>
        </w:rPr>
        <w:t>2.</w:t>
      </w:r>
      <w:r w:rsidRPr="004A7947">
        <w:rPr>
          <w:rFonts w:ascii="Times New Roman" w:hAnsi="Times New Roman" w:cs="Times New Roman"/>
          <w:sz w:val="24"/>
          <w:szCs w:val="24"/>
        </w:rPr>
        <w:tab/>
        <w:t>Грамматика</w:t>
      </w:r>
    </w:p>
    <w:p w:rsidR="004A7947" w:rsidRPr="004A7947" w:rsidRDefault="004A7947" w:rsidP="004A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947">
        <w:rPr>
          <w:rFonts w:ascii="Times New Roman" w:hAnsi="Times New Roman" w:cs="Times New Roman"/>
          <w:sz w:val="24"/>
          <w:szCs w:val="24"/>
        </w:rPr>
        <w:t>3.</w:t>
      </w:r>
      <w:r w:rsidRPr="004A7947">
        <w:rPr>
          <w:rFonts w:ascii="Times New Roman" w:hAnsi="Times New Roman" w:cs="Times New Roman"/>
          <w:sz w:val="24"/>
          <w:szCs w:val="24"/>
        </w:rPr>
        <w:tab/>
        <w:t>Чтение</w:t>
      </w:r>
    </w:p>
    <w:p w:rsidR="004A7947" w:rsidRPr="004A7947" w:rsidRDefault="004A7947" w:rsidP="004A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947">
        <w:rPr>
          <w:rFonts w:ascii="Times New Roman" w:hAnsi="Times New Roman" w:cs="Times New Roman"/>
          <w:sz w:val="24"/>
          <w:szCs w:val="24"/>
        </w:rPr>
        <w:t>4.</w:t>
      </w:r>
      <w:r w:rsidRPr="004A7947">
        <w:rPr>
          <w:rFonts w:ascii="Times New Roman" w:hAnsi="Times New Roman" w:cs="Times New Roman"/>
          <w:sz w:val="24"/>
          <w:szCs w:val="24"/>
        </w:rPr>
        <w:tab/>
        <w:t>Говорение (</w:t>
      </w:r>
      <w:proofErr w:type="gramStart"/>
      <w:r w:rsidRPr="004A7947">
        <w:rPr>
          <w:rFonts w:ascii="Times New Roman" w:hAnsi="Times New Roman" w:cs="Times New Roman"/>
          <w:sz w:val="24"/>
          <w:szCs w:val="24"/>
        </w:rPr>
        <w:t>монологические</w:t>
      </w:r>
      <w:proofErr w:type="gramEnd"/>
      <w:r w:rsidRPr="004A7947">
        <w:rPr>
          <w:rFonts w:ascii="Times New Roman" w:hAnsi="Times New Roman" w:cs="Times New Roman"/>
          <w:sz w:val="24"/>
          <w:szCs w:val="24"/>
        </w:rPr>
        <w:t xml:space="preserve"> или диалогическое высказывание)</w:t>
      </w:r>
    </w:p>
    <w:p w:rsidR="00127C1B" w:rsidRPr="000A47BC" w:rsidRDefault="004A7947" w:rsidP="004A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A7947">
        <w:rPr>
          <w:rFonts w:ascii="Times New Roman" w:hAnsi="Times New Roman" w:cs="Times New Roman"/>
          <w:sz w:val="24"/>
          <w:szCs w:val="24"/>
        </w:rPr>
        <w:t>5.</w:t>
      </w:r>
      <w:r w:rsidRPr="004A7947">
        <w:rPr>
          <w:rFonts w:ascii="Times New Roman" w:hAnsi="Times New Roman" w:cs="Times New Roman"/>
          <w:sz w:val="24"/>
          <w:szCs w:val="24"/>
        </w:rPr>
        <w:tab/>
        <w:t>Письмо</w:t>
      </w:r>
      <w:bookmarkStart w:id="0" w:name="_GoBack"/>
      <w:bookmarkEnd w:id="0"/>
    </w:p>
    <w:sectPr w:rsidR="00127C1B" w:rsidRPr="000A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0B2"/>
    <w:multiLevelType w:val="hybridMultilevel"/>
    <w:tmpl w:val="BF3C101E"/>
    <w:lvl w:ilvl="0" w:tplc="2D3EF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291D89"/>
    <w:multiLevelType w:val="hybridMultilevel"/>
    <w:tmpl w:val="AC8AA6B0"/>
    <w:lvl w:ilvl="0" w:tplc="2D3EF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8B7C52"/>
    <w:multiLevelType w:val="hybridMultilevel"/>
    <w:tmpl w:val="57024404"/>
    <w:lvl w:ilvl="0" w:tplc="2D3EF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D82721"/>
    <w:multiLevelType w:val="hybridMultilevel"/>
    <w:tmpl w:val="B8566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C262AA"/>
    <w:multiLevelType w:val="hybridMultilevel"/>
    <w:tmpl w:val="C7DE4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16"/>
    <w:rsid w:val="000A47BC"/>
    <w:rsid w:val="00127C1B"/>
    <w:rsid w:val="002C28AE"/>
    <w:rsid w:val="00351925"/>
    <w:rsid w:val="004A7947"/>
    <w:rsid w:val="004E4816"/>
    <w:rsid w:val="00741743"/>
    <w:rsid w:val="008D3BC8"/>
    <w:rsid w:val="008D5A68"/>
    <w:rsid w:val="00B3318A"/>
    <w:rsid w:val="00BE675C"/>
    <w:rsid w:val="00D31A60"/>
    <w:rsid w:val="00E0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13472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</dc:creator>
  <cp:keywords/>
  <dc:description/>
  <cp:lastModifiedBy>Сергей Николаев</cp:lastModifiedBy>
  <cp:revision>6</cp:revision>
  <dcterms:created xsi:type="dcterms:W3CDTF">2018-03-24T09:50:00Z</dcterms:created>
  <dcterms:modified xsi:type="dcterms:W3CDTF">2018-03-24T12:13:00Z</dcterms:modified>
</cp:coreProperties>
</file>