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37" w:rsidRPr="00436237" w:rsidRDefault="00436237" w:rsidP="00436237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436237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436237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436237" w:rsidRPr="00436237" w:rsidRDefault="00436237" w:rsidP="00436237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</w:t>
      </w:r>
      <w:r w:rsidRPr="00436237">
        <w:rPr>
          <w:rFonts w:ascii="Times New Roman" w:eastAsia="Times New Roman" w:hAnsi="Times New Roman" w:cs="Times New Roman"/>
          <w:color w:val="000000"/>
          <w:w w:val="102"/>
          <w:sz w:val="24"/>
          <w:lang w:val="en-US"/>
        </w:rPr>
        <w:t>A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</w:t>
      </w:r>
      <w:proofErr w:type="spellStart"/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>Бордиловская</w:t>
      </w:r>
      <w:proofErr w:type="spellEnd"/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 xml:space="preserve"> Н.И.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436237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436237" w:rsidRPr="00436237" w:rsidRDefault="00436237" w:rsidP="00436237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436237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>курса внеурочной деятельности</w:t>
      </w: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436237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Школа волонтера</w:t>
      </w:r>
      <w:r w:rsidRPr="00436237">
        <w:rPr>
          <w:rFonts w:ascii="Times New Roman" w:eastAsia="Times New Roman" w:hAnsi="Times New Roman" w:cs="Times New Roman"/>
          <w:b/>
          <w:sz w:val="24"/>
        </w:rPr>
        <w:t>»</w:t>
      </w: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для обучающихся </w:t>
      </w:r>
      <w:r w:rsidRPr="00436237">
        <w:rPr>
          <w:rFonts w:ascii="Times New Roman" w:eastAsia="Times New Roman" w:hAnsi="Times New Roman" w:cs="Times New Roman"/>
          <w:sz w:val="24"/>
        </w:rPr>
        <w:t xml:space="preserve">10-11 </w:t>
      </w:r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классов </w:t>
      </w: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Pr="00436237">
        <w:rPr>
          <w:rFonts w:ascii="Times New Roman" w:eastAsia="Times New Roman" w:hAnsi="Times New Roman" w:cs="Times New Roman"/>
          <w:color w:val="000000"/>
          <w:sz w:val="24"/>
          <w:lang w:val="en-US"/>
        </w:rPr>
        <w:t>3</w:t>
      </w:r>
      <w:r w:rsidRPr="00436237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Pr="00436237">
        <w:rPr>
          <w:rFonts w:ascii="Times New Roman" w:eastAsia="Times New Roman" w:hAnsi="Times New Roman" w:cs="Times New Roman"/>
          <w:color w:val="000000"/>
          <w:sz w:val="24"/>
          <w:lang w:val="en-US"/>
        </w:rPr>
        <w:t>4</w:t>
      </w:r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 учебный год</w:t>
      </w: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436237" w:rsidRPr="00436237" w:rsidRDefault="00436237" w:rsidP="00436237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sz w:val="24"/>
        </w:rPr>
        <w:t>Насретдинова Наталья Валерьевна</w:t>
      </w:r>
      <w:r w:rsidRPr="00436237">
        <w:rPr>
          <w:rFonts w:ascii="Times New Roman" w:eastAsia="Times New Roman" w:hAnsi="Times New Roman" w:cs="Times New Roman"/>
          <w:sz w:val="24"/>
        </w:rPr>
        <w:t>,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 w:rsidRPr="00436237">
        <w:rPr>
          <w:rFonts w:ascii="Times New Roman" w:eastAsia="Times New Roman" w:hAnsi="Times New Roman" w:cs="Times New Roman"/>
          <w:sz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</w:rPr>
        <w:t>истории</w:t>
      </w:r>
    </w:p>
    <w:p w:rsidR="00436237" w:rsidRPr="00436237" w:rsidRDefault="00436237" w:rsidP="00436237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36237" w:rsidRPr="00436237" w:rsidRDefault="00436237" w:rsidP="0043623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6702AB" w:rsidRDefault="00436237" w:rsidP="0043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237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  <w:r w:rsidR="006702AB">
        <w:rPr>
          <w:rFonts w:ascii="Times New Roman" w:hAnsi="Times New Roman" w:cs="Times New Roman"/>
          <w:sz w:val="24"/>
          <w:szCs w:val="24"/>
        </w:rPr>
        <w:br w:type="page"/>
      </w:r>
    </w:p>
    <w:p w:rsidR="00915247" w:rsidRPr="00915247" w:rsidRDefault="00915247" w:rsidP="00915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Курс внеурочной деятельности «Школа волонтёра» предназначен для работы с учащимися 10</w:t>
      </w:r>
      <w:r w:rsidR="0092031C">
        <w:rPr>
          <w:rFonts w:ascii="Times New Roman" w:hAnsi="Times New Roman" w:cs="Times New Roman"/>
          <w:sz w:val="24"/>
          <w:szCs w:val="24"/>
        </w:rPr>
        <w:t>-</w:t>
      </w:r>
      <w:r w:rsidRPr="00915247">
        <w:rPr>
          <w:rFonts w:ascii="Times New Roman" w:hAnsi="Times New Roman" w:cs="Times New Roman"/>
          <w:sz w:val="24"/>
          <w:szCs w:val="24"/>
        </w:rPr>
        <w:t>11 классов в рамках внеурочной деятельности и направлен на формирование у учащихся личностной и гражданской позиции, усвоение ими гуманистических, демократических и традиционных ценностей российского общества, воспитание чувства ответственности и долга перед Родиной.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Образование для современного ученика — это не только овладение базовыми знаниями, но и поиск ответов на самые главные вопросы: «Для чего я живу?», «В чём смысл моего существования?». В Федеральном государственном образовательном стандарте среднего общего образования в разделе личностных результатов реализации образовательной программы выпускник школы характеризуется как: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</w:t>
      </w:r>
      <w:r w:rsidRPr="00915247">
        <w:rPr>
          <w:rFonts w:ascii="Times New Roman" w:hAnsi="Times New Roman" w:cs="Times New Roman"/>
          <w:sz w:val="24"/>
          <w:szCs w:val="24"/>
        </w:rPr>
        <w:tab/>
        <w:t>осознающий и принимающий ценности человеческой жизни, семьи, гражданского общества, человечества;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</w:t>
      </w:r>
      <w:r w:rsidRPr="00915247">
        <w:rPr>
          <w:rFonts w:ascii="Times New Roman" w:hAnsi="Times New Roman" w:cs="Times New Roman"/>
          <w:sz w:val="24"/>
          <w:szCs w:val="24"/>
        </w:rPr>
        <w:tab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5247">
        <w:rPr>
          <w:rFonts w:ascii="Times New Roman" w:hAnsi="Times New Roman" w:cs="Times New Roman"/>
          <w:sz w:val="24"/>
          <w:szCs w:val="24"/>
        </w:rPr>
        <w:t>реди важных проблем российского образования названо «недостаточное развитие социальной компетентности у выпускников школ», 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sz w:val="24"/>
          <w:szCs w:val="24"/>
        </w:rPr>
        <w:t>приоритетных образовательных установок рекомендовано формирование у учащихся «позитивных социальных установок». За последние годы многое изменилось, были поставлены новые задачи, но эти установки остались актуальными. Так, в Стратегии развития воспитания в Российской Федерации на период до 2025 года среди основных направлений развития воспитания декларируется поддержка общественных объединений,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sz w:val="24"/>
          <w:szCs w:val="24"/>
        </w:rPr>
        <w:t>«широкое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sz w:val="24"/>
          <w:szCs w:val="24"/>
        </w:rPr>
        <w:t>привлечение детей к участию в деятельности социально значимых познавательных, творческих, культурных, краеведческих, благотворительных организаций и объединений, волонтёрском движении».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 xml:space="preserve">Школа не может и не должна оставаться в стороне от решения этих задач. Сегодня роль школы в формировании у ребёнка ценностных ориентиров, активной гражданской позиции является неоспоримой, и эта задача возлагается государством на школу. Закон «Об образовании в Российской Федерации» трактует понятие «образование» не только как «знания, умения, навыки», но и как «ценностные установки», «опыт деятельности». Реализация федеральных государственных образовательных стандартов в современной школе предполагает обязательное наличие курсов внеурочной деятельности, их направленность на достижение личностных и </w:t>
      </w:r>
      <w:proofErr w:type="spellStart"/>
      <w:r w:rsidRPr="009152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524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Программа внеурочной деятельности «Школа волонтёра» отвечает задачам социального направления внеурочной деятельности, нацеленного на формирование осознанной, инициативной,</w:t>
      </w:r>
      <w:r w:rsidR="00AE1605">
        <w:rPr>
          <w:rFonts w:ascii="Times New Roman" w:hAnsi="Times New Roman" w:cs="Times New Roman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sz w:val="24"/>
          <w:szCs w:val="24"/>
        </w:rPr>
        <w:t>социально-полезной</w:t>
      </w:r>
      <w:r w:rsidR="00AE1605">
        <w:rPr>
          <w:rFonts w:ascii="Times New Roman" w:hAnsi="Times New Roman" w:cs="Times New Roman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sz w:val="24"/>
          <w:szCs w:val="24"/>
        </w:rPr>
        <w:t>деятельности. Она составлена с учётом требований Федерального государственного образовательного стандарта среднего общего образования.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605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915247">
        <w:rPr>
          <w:rFonts w:ascii="Times New Roman" w:hAnsi="Times New Roman" w:cs="Times New Roman"/>
          <w:sz w:val="24"/>
          <w:szCs w:val="24"/>
        </w:rPr>
        <w:t>курса является не только интеллектуальное, но и духовно-нравственное, творческое и физическое развитие человека, а также удовлетворение его особых индивидуальных образовательных потребностей и интересов.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60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15247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 формирование у обучающихся представления об отечественных и мировых традициях волонтёрского движения;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</w:t>
      </w:r>
      <w:r w:rsidRPr="00915247">
        <w:rPr>
          <w:rFonts w:ascii="Times New Roman" w:hAnsi="Times New Roman" w:cs="Times New Roman"/>
          <w:sz w:val="24"/>
          <w:szCs w:val="24"/>
        </w:rPr>
        <w:tab/>
        <w:t>осознание старшеклассниками ответственности за настоящее и будущее своей страны, формирование у них активной жизненной позиции;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</w:t>
      </w:r>
      <w:r w:rsidRPr="00915247">
        <w:rPr>
          <w:rFonts w:ascii="Times New Roman" w:hAnsi="Times New Roman" w:cs="Times New Roman"/>
          <w:sz w:val="24"/>
          <w:szCs w:val="24"/>
        </w:rPr>
        <w:tab/>
        <w:t>формирование у обучающихся опыта и навыков для реализации собственных идей, и проектов в социальной сфере;</w:t>
      </w:r>
    </w:p>
    <w:p w:rsidR="00915247" w:rsidRPr="00915247" w:rsidRDefault="00915247" w:rsidP="00915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47">
        <w:rPr>
          <w:rFonts w:ascii="Times New Roman" w:hAnsi="Times New Roman" w:cs="Times New Roman"/>
          <w:sz w:val="24"/>
          <w:szCs w:val="24"/>
        </w:rPr>
        <w:t>•</w:t>
      </w:r>
      <w:r w:rsidRPr="00915247">
        <w:rPr>
          <w:rFonts w:ascii="Times New Roman" w:hAnsi="Times New Roman" w:cs="Times New Roman"/>
          <w:sz w:val="24"/>
          <w:szCs w:val="24"/>
        </w:rPr>
        <w:tab/>
        <w:t>освоение старшеклассниками форм социально-преобразовательной деятельности.</w:t>
      </w:r>
    </w:p>
    <w:p w:rsidR="008034E8" w:rsidRDefault="00AE1605" w:rsidP="00803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915247" w:rsidRPr="00915247">
        <w:rPr>
          <w:rFonts w:ascii="Times New Roman" w:hAnsi="Times New Roman" w:cs="Times New Roman"/>
          <w:sz w:val="24"/>
          <w:szCs w:val="24"/>
        </w:rPr>
        <w:t xml:space="preserve"> включает теоретические материалы об истории волонтёрского движения, его сущности и особенностях и практические задания, рекомендации, учебные кейсы. В процессе выполнения практических заданий, учащиеся смогут определить свои интересы, выбрать направления волонтёрской работы, оценить перспективы разработки собственных волонтёрских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47" w:rsidRPr="00915247">
        <w:rPr>
          <w:rFonts w:ascii="Times New Roman" w:hAnsi="Times New Roman" w:cs="Times New Roman"/>
          <w:sz w:val="24"/>
          <w:szCs w:val="24"/>
        </w:rPr>
        <w:t>На групповых и индивидуальных занятиях возможно использование широкого спектра видов деятельности: решение учебных кейсов, разбор ситуаций, защита мини-</w:t>
      </w:r>
      <w:r w:rsidR="00436237">
        <w:rPr>
          <w:rFonts w:ascii="Times New Roman" w:hAnsi="Times New Roman" w:cs="Times New Roman"/>
          <w:sz w:val="24"/>
          <w:szCs w:val="24"/>
        </w:rPr>
        <w:t>проектов и т.</w:t>
      </w:r>
      <w:r w:rsidR="00915247" w:rsidRPr="00915247">
        <w:rPr>
          <w:rFonts w:ascii="Times New Roman" w:hAnsi="Times New Roman" w:cs="Times New Roman"/>
          <w:sz w:val="24"/>
          <w:szCs w:val="24"/>
        </w:rPr>
        <w:t>д.</w:t>
      </w:r>
      <w:r w:rsidR="008034E8" w:rsidRPr="008034E8">
        <w:rPr>
          <w:rFonts w:ascii="Times New Roman" w:hAnsi="Times New Roman"/>
          <w:sz w:val="24"/>
          <w:szCs w:val="24"/>
        </w:rPr>
        <w:t xml:space="preserve"> </w:t>
      </w:r>
    </w:p>
    <w:p w:rsidR="008034E8" w:rsidRDefault="008034E8" w:rsidP="00803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u w:val="single"/>
          <w:lang w:bidi="ru-RU"/>
        </w:rPr>
      </w:pPr>
      <w:r w:rsidRPr="00F177DD">
        <w:rPr>
          <w:rFonts w:ascii="Times New Roman" w:hAnsi="Times New Roman"/>
          <w:sz w:val="24"/>
          <w:szCs w:val="24"/>
        </w:rPr>
        <w:t>Рабочая программа курса «</w:t>
      </w:r>
      <w:r>
        <w:rPr>
          <w:rFonts w:ascii="Times New Roman" w:hAnsi="Times New Roman"/>
          <w:sz w:val="24"/>
          <w:szCs w:val="24"/>
        </w:rPr>
        <w:t>Школа волонтера</w:t>
      </w:r>
      <w:r w:rsidRPr="00F177DD">
        <w:rPr>
          <w:rFonts w:ascii="Times New Roman" w:hAnsi="Times New Roman"/>
          <w:sz w:val="24"/>
          <w:szCs w:val="24"/>
        </w:rPr>
        <w:t xml:space="preserve">» разработана на основе Федерального государственного 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F177DD">
        <w:rPr>
          <w:rFonts w:ascii="Times New Roman" w:hAnsi="Times New Roman"/>
          <w:sz w:val="24"/>
          <w:szCs w:val="24"/>
        </w:rPr>
        <w:t xml:space="preserve"> общего образования,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F177DD">
        <w:rPr>
          <w:rFonts w:ascii="Times New Roman" w:hAnsi="Times New Roman"/>
          <w:sz w:val="24"/>
          <w:szCs w:val="24"/>
        </w:rPr>
        <w:t xml:space="preserve"> общего образования ЧОУ «Православная</w:t>
      </w:r>
      <w:r>
        <w:rPr>
          <w:rFonts w:ascii="Times New Roman" w:hAnsi="Times New Roman"/>
          <w:sz w:val="24"/>
          <w:szCs w:val="24"/>
        </w:rPr>
        <w:t xml:space="preserve"> классическая гимназия «София», авторской программы О.А. Борисовой «Школа волонтера»</w:t>
      </w:r>
      <w:r w:rsidRPr="002F1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(Сборник рабочих программ по внеурочной деятельности начального, основного и среднего общего образования</w:t>
      </w:r>
      <w:r w:rsidRPr="006067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67EF">
        <w:rPr>
          <w:rFonts w:ascii="Times New Roman" w:hAnsi="Times New Roman"/>
          <w:sz w:val="24"/>
          <w:szCs w:val="24"/>
        </w:rPr>
        <w:t>/[</w:t>
      </w:r>
      <w:proofErr w:type="gramEnd"/>
      <w:r w:rsidRPr="006067EF">
        <w:rPr>
          <w:rFonts w:ascii="Times New Roman" w:hAnsi="Times New Roman"/>
          <w:sz w:val="24"/>
          <w:szCs w:val="24"/>
        </w:rPr>
        <w:t>Н.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7EF">
        <w:rPr>
          <w:rFonts w:ascii="Times New Roman" w:hAnsi="Times New Roman"/>
          <w:sz w:val="24"/>
          <w:szCs w:val="24"/>
        </w:rPr>
        <w:t xml:space="preserve">Антипова и др.]. </w:t>
      </w:r>
      <w:r>
        <w:rPr>
          <w:rFonts w:ascii="Times New Roman" w:hAnsi="Times New Roman"/>
          <w:sz w:val="24"/>
          <w:szCs w:val="24"/>
        </w:rPr>
        <w:t>–</w:t>
      </w:r>
      <w:r w:rsidRPr="006067EF">
        <w:rPr>
          <w:rFonts w:ascii="Times New Roman" w:hAnsi="Times New Roman"/>
          <w:sz w:val="24"/>
          <w:szCs w:val="24"/>
        </w:rPr>
        <w:t xml:space="preserve"> М.: Просвещение</w:t>
      </w:r>
      <w:r>
        <w:rPr>
          <w:rFonts w:ascii="Times New Roman" w:hAnsi="Times New Roman"/>
          <w:sz w:val="24"/>
          <w:szCs w:val="24"/>
        </w:rPr>
        <w:t>)</w:t>
      </w:r>
      <w:r w:rsidRPr="006067EF">
        <w:rPr>
          <w:rFonts w:ascii="Times New Roman" w:hAnsi="Times New Roman"/>
          <w:sz w:val="24"/>
          <w:szCs w:val="24"/>
        </w:rPr>
        <w:t xml:space="preserve"> и учебного пособия для 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7EF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Pr="006067EF">
        <w:rPr>
          <w:rFonts w:ascii="Times New Roman" w:hAnsi="Times New Roman"/>
          <w:sz w:val="24"/>
          <w:szCs w:val="24"/>
        </w:rPr>
        <w:t>Аплевич</w:t>
      </w:r>
      <w:proofErr w:type="spellEnd"/>
      <w:r w:rsidRPr="006067EF">
        <w:rPr>
          <w:rFonts w:ascii="Times New Roman" w:hAnsi="Times New Roman"/>
          <w:sz w:val="24"/>
          <w:szCs w:val="24"/>
        </w:rPr>
        <w:t xml:space="preserve"> О.,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7EF">
        <w:rPr>
          <w:rFonts w:ascii="Times New Roman" w:hAnsi="Times New Roman"/>
          <w:sz w:val="24"/>
          <w:szCs w:val="24"/>
        </w:rPr>
        <w:t>Жадько</w:t>
      </w:r>
      <w:proofErr w:type="spellEnd"/>
      <w:r w:rsidRPr="006067EF">
        <w:rPr>
          <w:rFonts w:ascii="Times New Roman" w:hAnsi="Times New Roman"/>
          <w:sz w:val="24"/>
          <w:szCs w:val="24"/>
        </w:rPr>
        <w:t xml:space="preserve"> Н. «Школа волонтера. 10-11 кла</w:t>
      </w:r>
      <w:r>
        <w:rPr>
          <w:rFonts w:ascii="Times New Roman" w:hAnsi="Times New Roman"/>
          <w:sz w:val="24"/>
          <w:szCs w:val="24"/>
        </w:rPr>
        <w:t>ссы</w:t>
      </w:r>
      <w:r w:rsidRPr="006067E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6067EF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921A3">
        <w:rPr>
          <w:rFonts w:ascii="Times New Roman" w:hAnsi="Times New Roman"/>
          <w:sz w:val="24"/>
          <w:szCs w:val="24"/>
        </w:rPr>
        <w:t>с учетом Рабочей программы воспитания ЧОУ «Православная классическая гимназия «София»</w:t>
      </w:r>
      <w:r w:rsidR="006B0B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BF2">
        <w:rPr>
          <w:rFonts w:ascii="Times New Roman" w:hAnsi="Times New Roman"/>
          <w:sz w:val="24"/>
          <w:szCs w:val="24"/>
        </w:rPr>
        <w:t xml:space="preserve">Занятия проводятся в форме ученического сообщества 10-11 класса по 2 часа в неделю в течение одного учебного года </w:t>
      </w:r>
      <w:r w:rsidR="006B0BF2" w:rsidRPr="00F177DD">
        <w:rPr>
          <w:rFonts w:ascii="Times New Roman" w:hAnsi="Times New Roman"/>
          <w:sz w:val="24"/>
          <w:szCs w:val="24"/>
        </w:rPr>
        <w:t>(</w:t>
      </w:r>
      <w:r w:rsidR="006B0BF2">
        <w:rPr>
          <w:rFonts w:ascii="Times New Roman" w:hAnsi="Times New Roman"/>
          <w:sz w:val="24"/>
          <w:szCs w:val="24"/>
        </w:rPr>
        <w:t>68</w:t>
      </w:r>
      <w:r w:rsidR="006B0BF2" w:rsidRPr="00F177DD">
        <w:rPr>
          <w:rFonts w:ascii="Times New Roman" w:hAnsi="Times New Roman"/>
          <w:sz w:val="24"/>
          <w:szCs w:val="24"/>
        </w:rPr>
        <w:t xml:space="preserve"> час</w:t>
      </w:r>
      <w:r w:rsidR="006B0BF2">
        <w:rPr>
          <w:rFonts w:ascii="Times New Roman" w:hAnsi="Times New Roman"/>
          <w:sz w:val="24"/>
          <w:szCs w:val="24"/>
        </w:rPr>
        <w:t>ов</w:t>
      </w:r>
      <w:r w:rsidR="006B0BF2" w:rsidRPr="00F177DD">
        <w:rPr>
          <w:rFonts w:ascii="Times New Roman" w:hAnsi="Times New Roman"/>
          <w:sz w:val="24"/>
          <w:szCs w:val="24"/>
        </w:rPr>
        <w:t xml:space="preserve"> за весь период освоения курса)</w:t>
      </w:r>
      <w:r w:rsidR="006B0BF2">
        <w:rPr>
          <w:rFonts w:ascii="Times New Roman" w:hAnsi="Times New Roman"/>
          <w:sz w:val="24"/>
          <w:szCs w:val="24"/>
        </w:rPr>
        <w:t>.</w:t>
      </w:r>
    </w:p>
    <w:p w:rsidR="00915247" w:rsidRDefault="00915247" w:rsidP="00DB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AB" w:rsidRPr="0022066E" w:rsidRDefault="008034E8" w:rsidP="00DB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4E8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курса внеурочной деятельности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b/>
          <w:i/>
          <w:sz w:val="24"/>
        </w:rPr>
        <w:t>Личностные результаты</w:t>
      </w:r>
      <w:r w:rsidRPr="00E71162">
        <w:rPr>
          <w:rFonts w:ascii="Times New Roman" w:hAnsi="Times New Roman" w:cs="Times New Roman"/>
          <w:sz w:val="24"/>
        </w:rPr>
        <w:t xml:space="preserve"> освоения программы «Школа волонтера»: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  <w:proofErr w:type="spellStart"/>
      <w:r w:rsidRPr="00E71162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E71162">
        <w:rPr>
          <w:rFonts w:ascii="Times New Roman" w:hAnsi="Times New Roman" w:cs="Times New Roman"/>
          <w:b/>
          <w:i/>
          <w:sz w:val="24"/>
        </w:rPr>
        <w:t xml:space="preserve"> результаты</w:t>
      </w:r>
      <w:r w:rsidRPr="00E71162">
        <w:rPr>
          <w:rFonts w:ascii="Times New Roman" w:hAnsi="Times New Roman" w:cs="Times New Roman"/>
          <w:sz w:val="24"/>
        </w:rPr>
        <w:t xml:space="preserve"> освоения программы «Школа волонтёра» проявляются </w:t>
      </w:r>
      <w:proofErr w:type="gramStart"/>
      <w:r w:rsidRPr="00E71162">
        <w:rPr>
          <w:rFonts w:ascii="Times New Roman" w:hAnsi="Times New Roman" w:cs="Times New Roman"/>
          <w:sz w:val="24"/>
        </w:rPr>
        <w:t xml:space="preserve">в: </w:t>
      </w: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расширении</w:t>
      </w:r>
      <w:proofErr w:type="gramEnd"/>
      <w:r w:rsidRPr="00E71162">
        <w:rPr>
          <w:rFonts w:ascii="Times New Roman" w:hAnsi="Times New Roman" w:cs="Times New Roman"/>
          <w:sz w:val="24"/>
        </w:rPr>
        <w:t xml:space="preserve"> круга приёмов составления разных типов плана;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расширении круга структурирования материала;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умении работать со справочными материалами и Интернет-ресурсами, планировать волонтёрскую деятельность;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обогащении ключевых компетенций (коммуникативных, </w:t>
      </w:r>
      <w:proofErr w:type="spellStart"/>
      <w:r w:rsidRPr="00E71162">
        <w:rPr>
          <w:rFonts w:ascii="Times New Roman" w:hAnsi="Times New Roman" w:cs="Times New Roman"/>
          <w:sz w:val="24"/>
        </w:rPr>
        <w:t>деятельностных</w:t>
      </w:r>
      <w:proofErr w:type="spellEnd"/>
      <w:r w:rsidRPr="00E71162">
        <w:rPr>
          <w:rFonts w:ascii="Times New Roman" w:hAnsi="Times New Roman" w:cs="Times New Roman"/>
          <w:sz w:val="24"/>
        </w:rPr>
        <w:t xml:space="preserve"> и др.); </w:t>
      </w:r>
    </w:p>
    <w:p w:rsid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умении организовывать волонтёрскую деятельность; </w:t>
      </w:r>
    </w:p>
    <w:p w:rsidR="00E71162" w:rsidRPr="00E71162" w:rsidRDefault="00E71162" w:rsidP="00DB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162">
        <w:rPr>
          <w:rFonts w:ascii="Times New Roman" w:hAnsi="Times New Roman" w:cs="Times New Roman"/>
          <w:sz w:val="24"/>
        </w:rPr>
        <w:sym w:font="Symbol" w:char="F0B7"/>
      </w:r>
      <w:r w:rsidRPr="00E71162">
        <w:rPr>
          <w:rFonts w:ascii="Times New Roman" w:hAnsi="Times New Roman" w:cs="Times New Roman"/>
          <w:sz w:val="24"/>
        </w:rPr>
        <w:t xml:space="preserve"> способности оценивать результаты волонтёрской деятельности собственной и одноклассников.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662EC8">
        <w:rPr>
          <w:rFonts w:ascii="Times New Roman" w:eastAsia="Calibri" w:hAnsi="Times New Roman" w:cs="Times New Roman"/>
          <w:i/>
          <w:sz w:val="24"/>
        </w:rPr>
        <w:t>В результате освоения программы выпускник научится: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осознавать важность уважительного и доброжелательного отношения к другому человеку, его мнению, мировоззрению, культуре;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вести диалог с другими людьми и достигать в нём взаимопонимания;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осознавать свою готовность к решению моральных проблем на основе личностного выбора;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понимать ценность нравственных чувств и нравственного поведения, осознанного и ответственного отношения к собственным поступкам;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lastRenderedPageBreak/>
        <w:t>сотрудничать со взрослыми и сверстниками в разных социальных ситуациях, не создавать конфликтов и находить выходы из спорных ситуаций;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соотносить свои действия с планируемыми результатами, деятельности в процессе достижения результата, определять предложенных условий и требований, корректировать свои изменяющейся ситуацией;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осуществлять контроль своей способы действий в рамках действия в соответствии с</w:t>
      </w:r>
      <w:r w:rsidR="003A7739" w:rsidRPr="00DE0930">
        <w:rPr>
          <w:rFonts w:ascii="Times New Roman" w:eastAsia="Calibri" w:hAnsi="Times New Roman" w:cs="Times New Roman"/>
          <w:sz w:val="24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="00DE0930" w:rsidRPr="00DE0930">
        <w:rPr>
          <w:rFonts w:ascii="Times New Roman" w:eastAsia="Calibri" w:hAnsi="Times New Roman" w:cs="Times New Roman"/>
          <w:sz w:val="24"/>
        </w:rPr>
        <w:t xml:space="preserve"> </w:t>
      </w:r>
      <w:r w:rsidR="003A7739" w:rsidRPr="00DE0930">
        <w:rPr>
          <w:rFonts w:ascii="Times New Roman" w:eastAsia="Calibri" w:hAnsi="Times New Roman" w:cs="Times New Roman"/>
          <w:sz w:val="24"/>
        </w:rPr>
        <w:t>предложенных условий и требований, корректировать свои действия в соответствии с</w:t>
      </w:r>
      <w:r w:rsidR="00DE0930" w:rsidRPr="00DE0930">
        <w:rPr>
          <w:rFonts w:ascii="Times New Roman" w:eastAsia="Calibri" w:hAnsi="Times New Roman" w:cs="Times New Roman"/>
          <w:sz w:val="24"/>
        </w:rPr>
        <w:t xml:space="preserve"> </w:t>
      </w:r>
      <w:r w:rsidR="003A7739" w:rsidRPr="00DE0930">
        <w:rPr>
          <w:rFonts w:ascii="Times New Roman" w:eastAsia="Calibri" w:hAnsi="Times New Roman" w:cs="Times New Roman"/>
          <w:sz w:val="24"/>
        </w:rPr>
        <w:t>изменяющейся ситуацией;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 участников группы;</w:t>
      </w:r>
    </w:p>
    <w:p w:rsidR="00BC2A5F" w:rsidRPr="00DE0930" w:rsidRDefault="00BC2A5F" w:rsidP="00DE093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E0930">
        <w:rPr>
          <w:rFonts w:ascii="Times New Roman" w:eastAsia="Calibri" w:hAnsi="Times New Roman" w:cs="Times New Roman"/>
          <w:sz w:val="24"/>
        </w:rPr>
        <w:t>формулировать, аргументировать и отстаивать своё мнение;</w:t>
      </w:r>
    </w:p>
    <w:p w:rsidR="00BC2A5F" w:rsidRDefault="00BC2A5F" w:rsidP="00BC2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C2A5F">
        <w:rPr>
          <w:rFonts w:ascii="Times New Roman" w:eastAsia="Calibri" w:hAnsi="Times New Roman" w:cs="Times New Roman"/>
          <w:sz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</w:t>
      </w:r>
    </w:p>
    <w:p w:rsidR="00662EC8" w:rsidRPr="00662EC8" w:rsidRDefault="00662EC8" w:rsidP="00BC2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662EC8">
        <w:rPr>
          <w:rFonts w:ascii="Times New Roman" w:eastAsia="Calibri" w:hAnsi="Times New Roman" w:cs="Times New Roman"/>
          <w:i/>
          <w:sz w:val="24"/>
        </w:rPr>
        <w:t>В результате освоения программы выпускник получит возможность научиться:</w:t>
      </w:r>
    </w:p>
    <w:p w:rsidR="00662EC8" w:rsidRPr="00662EC8" w:rsidRDefault="00662EC8" w:rsidP="00662E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62EC8">
        <w:rPr>
          <w:rFonts w:ascii="Times New Roman" w:eastAsia="Calibri" w:hAnsi="Times New Roman" w:cs="Times New Roman"/>
          <w:sz w:val="24"/>
        </w:rPr>
        <w:t>организовывать и проводить различные мероприятия для соответствующих категорий людей;</w:t>
      </w:r>
    </w:p>
    <w:p w:rsidR="00662EC8" w:rsidRPr="00662EC8" w:rsidRDefault="00662EC8" w:rsidP="00662E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62EC8">
        <w:rPr>
          <w:rFonts w:ascii="Times New Roman" w:eastAsia="Calibri" w:hAnsi="Times New Roman" w:cs="Times New Roman"/>
          <w:sz w:val="24"/>
        </w:rPr>
        <w:t>проводить мероприятия, направленные на формирование здоровых привычек;</w:t>
      </w:r>
    </w:p>
    <w:p w:rsidR="00662EC8" w:rsidRPr="00662EC8" w:rsidRDefault="00662EC8" w:rsidP="00662E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62EC8">
        <w:rPr>
          <w:rFonts w:ascii="Times New Roman" w:eastAsia="Calibri" w:hAnsi="Times New Roman" w:cs="Times New Roman"/>
          <w:sz w:val="24"/>
        </w:rPr>
        <w:t>адекватно общаться с учащимися и взрослыми, владеть нормами и правилами уважительного отношения;</w:t>
      </w:r>
    </w:p>
    <w:p w:rsidR="00662EC8" w:rsidRPr="00662EC8" w:rsidRDefault="00662EC8" w:rsidP="00662EC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62EC8">
        <w:rPr>
          <w:rFonts w:ascii="Times New Roman" w:eastAsia="Calibri" w:hAnsi="Times New Roman" w:cs="Times New Roman"/>
          <w:sz w:val="24"/>
        </w:rPr>
        <w:t>аргументированно отстаивать свою позицию.</w:t>
      </w:r>
    </w:p>
    <w:p w:rsidR="006702AB" w:rsidRPr="00B27BA0" w:rsidRDefault="006702AB" w:rsidP="008034E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27BA0">
        <w:rPr>
          <w:rFonts w:ascii="Times New Roman" w:hAnsi="Times New Roman" w:cs="Times New Roman"/>
          <w:b/>
          <w:i/>
          <w:sz w:val="24"/>
          <w:szCs w:val="24"/>
        </w:rPr>
        <w:t xml:space="preserve">Формы оценки достижения планируемых результатов </w:t>
      </w:r>
    </w:p>
    <w:p w:rsidR="000F7D0B" w:rsidRPr="000F7D0B" w:rsidRDefault="000F7D0B" w:rsidP="000F7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педагога по следующим критериям:</w:t>
      </w:r>
    </w:p>
    <w:p w:rsidR="000F7D0B" w:rsidRPr="000F7D0B" w:rsidRDefault="000F7D0B" w:rsidP="000F7D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0F7D0B" w:rsidRPr="000F7D0B" w:rsidRDefault="000F7D0B" w:rsidP="000F7D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спланировать работу.</w:t>
      </w:r>
    </w:p>
    <w:p w:rsidR="000F7D0B" w:rsidRPr="000F7D0B" w:rsidRDefault="000F7D0B" w:rsidP="000F7D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профилактическую работу в школьном коллективе</w:t>
      </w:r>
    </w:p>
    <w:p w:rsidR="000F7D0B" w:rsidRPr="000F7D0B" w:rsidRDefault="000F7D0B" w:rsidP="000F7D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B27BA0" w:rsidRPr="000F7D0B" w:rsidRDefault="000F7D0B" w:rsidP="000F7D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разные формы отчётности о проделанной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3CF9" w:rsidRDefault="000F7D0B" w:rsidP="000F7D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акций </w:t>
      </w: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выпуск газет, листовки, плакаты, открытки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02AB" w:rsidRPr="0022066E" w:rsidRDefault="00203B12" w:rsidP="00203B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8034E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E0930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>Тема 1. Волонтёрская деятельность в России</w:t>
      </w: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 xml:space="preserve"> </w:t>
      </w:r>
      <w:r w:rsidRPr="00DE0930">
        <w:rPr>
          <w:rFonts w:ascii="Times New Roman" w:eastAsia="Calibri" w:hAnsi="Times New Roman" w:cs="Times New Roman"/>
          <w:bCs/>
          <w:sz w:val="24"/>
        </w:rPr>
        <w:t>Введение. Волонтёры меняют мир. Из истории волонтёрского движения в России: Древняя Русь и Московское княжество, императорская Россия, советский период, современная Россия. Правовое регулирование волонтёрской деятельности в России: нормативно-правовая база добровольчества (волонт</w:t>
      </w:r>
      <w:r>
        <w:rPr>
          <w:rFonts w:ascii="Times New Roman" w:eastAsia="Calibri" w:hAnsi="Times New Roman" w:cs="Times New Roman"/>
          <w:bCs/>
          <w:sz w:val="24"/>
        </w:rPr>
        <w:t>ё</w:t>
      </w:r>
      <w:r w:rsidRPr="00DE0930">
        <w:rPr>
          <w:rFonts w:ascii="Times New Roman" w:eastAsia="Calibri" w:hAnsi="Times New Roman" w:cs="Times New Roman"/>
          <w:bCs/>
          <w:sz w:val="24"/>
        </w:rPr>
        <w:t>рства); волонтёр и доброволец; цели деятельности волонтёра; права и обязанности волонтёра. Правовые условия осуществления волонтёрской деятельности. Единая информационная система в сфере развития добровольчества (волонт</w:t>
      </w:r>
      <w:r>
        <w:rPr>
          <w:rFonts w:ascii="Times New Roman" w:eastAsia="Calibri" w:hAnsi="Times New Roman" w:cs="Times New Roman"/>
          <w:bCs/>
          <w:sz w:val="24"/>
        </w:rPr>
        <w:t>ё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рства). Особенности волонтёрской деятельности. Волонтёрские группы и волонтёрские </w:t>
      </w:r>
      <w:r w:rsidRPr="00DE0930">
        <w:rPr>
          <w:rFonts w:ascii="Times New Roman" w:eastAsia="Calibri" w:hAnsi="Times New Roman" w:cs="Times New Roman"/>
          <w:bCs/>
          <w:sz w:val="24"/>
        </w:rPr>
        <w:lastRenderedPageBreak/>
        <w:t>организации: организаторы и участники волонтёрской деятельности; индивидуальное и групповое волонт</w:t>
      </w:r>
      <w:r>
        <w:rPr>
          <w:rFonts w:ascii="Times New Roman" w:eastAsia="Calibri" w:hAnsi="Times New Roman" w:cs="Times New Roman"/>
          <w:bCs/>
          <w:sz w:val="24"/>
        </w:rPr>
        <w:t>ё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рство; волонтёрская группа; волонтёрская организация. Направления деятельности волонтёров: социальное волонтёрство, культурно-спортивное волонтёрство, экологическое волонтёрство. </w:t>
      </w:r>
    </w:p>
    <w:p w:rsidR="00DE0930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>Формы организации</w:t>
      </w:r>
      <w:r>
        <w:rPr>
          <w:rFonts w:ascii="Times New Roman" w:eastAsia="Calibri" w:hAnsi="Times New Roman" w:cs="Times New Roman"/>
          <w:b/>
          <w:bCs/>
          <w:i/>
          <w:sz w:val="24"/>
        </w:rPr>
        <w:t>.</w:t>
      </w: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 xml:space="preserve">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Диспут, круглый стол, поисковые исследования, соревнования, конкурс, викторина, познавательный социальный проект, выставка. </w:t>
      </w:r>
    </w:p>
    <w:p w:rsidR="00DE0930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>Виды деятельности</w:t>
      </w:r>
      <w:r>
        <w:rPr>
          <w:rFonts w:ascii="Times New Roman" w:eastAsia="Calibri" w:hAnsi="Times New Roman" w:cs="Times New Roman"/>
          <w:b/>
          <w:bCs/>
          <w:i/>
          <w:sz w:val="24"/>
        </w:rPr>
        <w:t>.</w:t>
      </w: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 xml:space="preserve">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Беседа, работа в группе, мозговой штурм, создание интеллект-карты, защита проектов, ролевая игра, пресс-конференция, создание инструкции, диалог-игра, решение учебных кейсов, работа с </w:t>
      </w:r>
      <w:r>
        <w:rPr>
          <w:rFonts w:ascii="Times New Roman" w:eastAsia="Calibri" w:hAnsi="Times New Roman" w:cs="Times New Roman"/>
          <w:bCs/>
          <w:sz w:val="24"/>
        </w:rPr>
        <w:t>нормативно-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правовыми источниками, выступление с подготовленным сообщением, работа с Интернет-ресурсами, создание коллажа, разработка и защита мини-проекта, создание мотивационной презентации. </w:t>
      </w:r>
    </w:p>
    <w:p w:rsidR="00DE0930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 xml:space="preserve">Тема 2. Вы решили стать волонтёром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Мотивация к участию в волонтёрской деятельности: ценности личности; базовые ценности для волонтёра, мотивация деятельности волонтёра. Как стать волонтёром: выбор направления волонтёрской деятельности; поиск волонтёрской организации или волонтёрского проекта; прохождение собеседования при приёме в волонтёрскую организацию и обучение волонтёров. Что необходимо знать и уметь волонтёру: требования, предъявляемые к волонтёру; личная книжка волонтёра. </w:t>
      </w:r>
    </w:p>
    <w:p w:rsidR="00DE0930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>Формы организации</w:t>
      </w:r>
      <w:r>
        <w:rPr>
          <w:rFonts w:ascii="Times New Roman" w:eastAsia="Calibri" w:hAnsi="Times New Roman" w:cs="Times New Roman"/>
          <w:b/>
          <w:bCs/>
          <w:i/>
          <w:sz w:val="24"/>
        </w:rPr>
        <w:t>.</w:t>
      </w: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 xml:space="preserve">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Диспут, круглый стол, поисковые исследования, соревнования, конкурс, викторина, познавательный социальный проект, выставка. </w:t>
      </w:r>
    </w:p>
    <w:p w:rsidR="008C64B1" w:rsidRDefault="008C64B1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>Виды деятельности</w:t>
      </w:r>
      <w:r>
        <w:rPr>
          <w:rFonts w:ascii="Times New Roman" w:eastAsia="Calibri" w:hAnsi="Times New Roman" w:cs="Times New Roman"/>
          <w:b/>
          <w:bCs/>
          <w:i/>
          <w:sz w:val="24"/>
        </w:rPr>
        <w:t>.</w:t>
      </w:r>
      <w:r w:rsidRPr="00DE0930">
        <w:rPr>
          <w:rFonts w:ascii="Times New Roman" w:eastAsia="Calibri" w:hAnsi="Times New Roman" w:cs="Times New Roman"/>
          <w:b/>
          <w:bCs/>
          <w:i/>
          <w:sz w:val="24"/>
        </w:rPr>
        <w:t xml:space="preserve"> 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>Беседа, выполнение диагностики, диалог</w:t>
      </w:r>
      <w:r>
        <w:rPr>
          <w:rFonts w:ascii="Times New Roman" w:eastAsia="Calibri" w:hAnsi="Times New Roman" w:cs="Times New Roman"/>
          <w:bCs/>
          <w:sz w:val="24"/>
        </w:rPr>
        <w:t>-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игра, выступление с подготовленным сообщением, работа с Интернет-ресурсами, диспут, создание плаката, защита проекта, разбор учебных кейсов, создание </w:t>
      </w:r>
      <w:proofErr w:type="spellStart"/>
      <w:r w:rsidR="00DE0930" w:rsidRPr="00DE0930">
        <w:rPr>
          <w:rFonts w:ascii="Times New Roman" w:eastAsia="Calibri" w:hAnsi="Times New Roman" w:cs="Times New Roman"/>
          <w:bCs/>
          <w:sz w:val="24"/>
        </w:rPr>
        <w:t>самопрезентации</w:t>
      </w:r>
      <w:proofErr w:type="spellEnd"/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 в формате видеообращения, написание мотивационного письма. </w:t>
      </w:r>
    </w:p>
    <w:p w:rsidR="00CD430E" w:rsidRDefault="00DE0930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 xml:space="preserve">Тема 3. </w:t>
      </w:r>
      <w:r w:rsidR="00CD430E"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>Волонтёрский проект: от идеи к результатам</w:t>
      </w:r>
      <w:r w:rsidR="00436237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>.</w:t>
      </w:r>
      <w:r w:rsidR="00CD430E"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 xml:space="preserve"> </w:t>
      </w:r>
      <w:r w:rsidRPr="00CD430E">
        <w:rPr>
          <w:rFonts w:ascii="Times New Roman" w:eastAsia="Calibri" w:hAnsi="Times New Roman" w:cs="Times New Roman"/>
          <w:bCs/>
          <w:sz w:val="24"/>
        </w:rPr>
        <w:t xml:space="preserve">Что такое </w:t>
      </w:r>
      <w:r w:rsidR="008C64B1" w:rsidRPr="00CD430E">
        <w:rPr>
          <w:rFonts w:ascii="Times New Roman" w:eastAsia="Calibri" w:hAnsi="Times New Roman" w:cs="Times New Roman"/>
          <w:bCs/>
          <w:sz w:val="24"/>
        </w:rPr>
        <w:t>волонтёрский</w:t>
      </w:r>
      <w:r w:rsidRPr="00CD430E">
        <w:rPr>
          <w:rFonts w:ascii="Times New Roman" w:eastAsia="Calibri" w:hAnsi="Times New Roman" w:cs="Times New Roman"/>
          <w:bCs/>
          <w:sz w:val="24"/>
        </w:rPr>
        <w:t xml:space="preserve"> проект: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проект как форма осуществления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волонтёрской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деятельности; что необходимо знать для успешной реализации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волонтёрского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проекта. Разработка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волонтёрского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проекта: формулирование идеи проекта, постановка целей и задач проекта, составление плана, формирование команды, определение ресурсов, начало реализации проекта. Реализация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волонтёрского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проекта: привлечение ресурсов, презентация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волонтёрского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проекта, воплощение проекта (создание проектного продукта). Подведение итогов проекта: оценка результативности проекта, подготовка и публикация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отчёта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о проекте, создание портфолио проекта, встреча участников проекта, благодарственные письма спонсорам и </w:t>
      </w:r>
      <w:r w:rsidR="00CD430E" w:rsidRPr="00DE0930">
        <w:rPr>
          <w:rFonts w:ascii="Times New Roman" w:eastAsia="Calibri" w:hAnsi="Times New Roman" w:cs="Times New Roman"/>
          <w:bCs/>
          <w:sz w:val="24"/>
        </w:rPr>
        <w:t>партнёрам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проекта. </w:t>
      </w:r>
    </w:p>
    <w:p w:rsidR="00CD430E" w:rsidRDefault="00CD430E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t xml:space="preserve">Виды деятельности.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Диспут, круглый стол, 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поисковые исследования, соревнования, конкурс, викторина, познавательный социальный проект, выставка. </w:t>
      </w:r>
    </w:p>
    <w:p w:rsidR="00CD430E" w:rsidRDefault="00CD430E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t xml:space="preserve">Формы организации. 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Беседа, работа в 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группе, мозговой штурм, решение учебных задач, работа с </w:t>
      </w:r>
      <w:r w:rsidRPr="00DE0930">
        <w:rPr>
          <w:rFonts w:ascii="Times New Roman" w:eastAsia="Calibri" w:hAnsi="Times New Roman" w:cs="Times New Roman"/>
          <w:bCs/>
          <w:sz w:val="24"/>
        </w:rPr>
        <w:t>Интернет-ресурсами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>, создание листовки-</w:t>
      </w:r>
      <w:proofErr w:type="spellStart"/>
      <w:r w:rsidR="00DE0930" w:rsidRPr="00DE0930">
        <w:rPr>
          <w:rFonts w:ascii="Times New Roman" w:eastAsia="Calibri" w:hAnsi="Times New Roman" w:cs="Times New Roman"/>
          <w:bCs/>
          <w:sz w:val="24"/>
        </w:rPr>
        <w:t>флаера</w:t>
      </w:r>
      <w:proofErr w:type="spellEnd"/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, подготовка и защита проекта. </w:t>
      </w:r>
    </w:p>
    <w:p w:rsidR="00CD430E" w:rsidRDefault="00DE0930" w:rsidP="00024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>Тема</w:t>
      </w:r>
      <w:r w:rsidR="00CD430E"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 xml:space="preserve"> 4. Из опыта волонтёрской деятельнос</w:t>
      </w:r>
      <w:r w:rsidRPr="00CD430E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 xml:space="preserve">ти </w:t>
      </w:r>
      <w:proofErr w:type="gramStart"/>
      <w:r w:rsidR="000240FC" w:rsidRPr="000240FC">
        <w:rPr>
          <w:rFonts w:ascii="Times New Roman" w:eastAsia="Calibri" w:hAnsi="Times New Roman" w:cs="Times New Roman"/>
          <w:bCs/>
          <w:sz w:val="24"/>
        </w:rPr>
        <w:t>Как</w:t>
      </w:r>
      <w:proofErr w:type="gramEnd"/>
      <w:r w:rsidR="000240FC" w:rsidRPr="000240FC">
        <w:rPr>
          <w:rFonts w:ascii="Times New Roman" w:eastAsia="Calibri" w:hAnsi="Times New Roman" w:cs="Times New Roman"/>
          <w:bCs/>
          <w:sz w:val="24"/>
        </w:rPr>
        <w:t xml:space="preserve"> правильно организовать социальный проект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Поздравительная акция «Открытка пожилому человеку»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Участие в акции «Поговори со мною бабушка»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Проекты по агитации за здоровый образ жизни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Участие в операции «Осторожно – тонкий лед!»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Создание социального ролика «Здоровый образ жизни? Легко!»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Флэш-моб «Здоровая семья – здоровая Россия»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Мероприятие для начальных классов «Азбука дорожной безопасности»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Что такое «творческий проект»?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Проект «</w:t>
      </w:r>
      <w:proofErr w:type="spellStart"/>
      <w:r w:rsidR="000240FC" w:rsidRPr="000240FC">
        <w:rPr>
          <w:rFonts w:ascii="Times New Roman" w:eastAsia="Calibri" w:hAnsi="Times New Roman" w:cs="Times New Roman"/>
          <w:bCs/>
          <w:sz w:val="24"/>
        </w:rPr>
        <w:t>Селфи</w:t>
      </w:r>
      <w:proofErr w:type="spellEnd"/>
      <w:r w:rsidR="000240FC" w:rsidRPr="000240FC">
        <w:rPr>
          <w:rFonts w:ascii="Times New Roman" w:eastAsia="Calibri" w:hAnsi="Times New Roman" w:cs="Times New Roman"/>
          <w:bCs/>
          <w:sz w:val="24"/>
        </w:rPr>
        <w:t>: польза или вред»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Акция «Письмо солдату»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Особенности эколого-просветительского проекта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Субботник «Чистота залог здоровья»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Участие в конкурсе листовок «Сохрани лес живым»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Всеобщая декларация добровольчества</w:t>
      </w:r>
      <w:r w:rsidR="000240FC">
        <w:rPr>
          <w:rFonts w:ascii="Times New Roman" w:eastAsia="Calibri" w:hAnsi="Times New Roman" w:cs="Times New Roman"/>
          <w:bCs/>
          <w:sz w:val="24"/>
        </w:rPr>
        <w:t xml:space="preserve">. </w:t>
      </w:r>
      <w:r w:rsidR="000240FC" w:rsidRPr="000240FC">
        <w:rPr>
          <w:rFonts w:ascii="Times New Roman" w:eastAsia="Calibri" w:hAnsi="Times New Roman" w:cs="Times New Roman"/>
          <w:bCs/>
          <w:sz w:val="24"/>
        </w:rPr>
        <w:t>Подведение итогов волонтерской деятельности</w:t>
      </w:r>
      <w:r w:rsidR="000240FC">
        <w:rPr>
          <w:rFonts w:ascii="Times New Roman" w:eastAsia="Calibri" w:hAnsi="Times New Roman" w:cs="Times New Roman"/>
          <w:bCs/>
          <w:sz w:val="24"/>
        </w:rPr>
        <w:t>.</w:t>
      </w:r>
      <w:r w:rsidRPr="00DE0930"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CD430E" w:rsidRDefault="00CD430E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t xml:space="preserve">Виды деятельности. 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 xml:space="preserve">Диспут, круглый стол, поисковые исследования, соревнования, конкурс, викторина, познавательный социальный проект, выставка. </w:t>
      </w:r>
    </w:p>
    <w:p w:rsidR="00CD430E" w:rsidRDefault="00CD430E" w:rsidP="00DE0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lastRenderedPageBreak/>
        <w:t xml:space="preserve">Формы организации. </w:t>
      </w:r>
      <w:r w:rsidR="00DE0930" w:rsidRPr="00DE0930">
        <w:rPr>
          <w:rFonts w:ascii="Times New Roman" w:eastAsia="Calibri" w:hAnsi="Times New Roman" w:cs="Times New Roman"/>
          <w:bCs/>
          <w:sz w:val="24"/>
        </w:rPr>
        <w:t>Практические работы по решению учебных кейсов.</w:t>
      </w:r>
    </w:p>
    <w:p w:rsidR="00AE1605" w:rsidRDefault="00AE1605" w:rsidP="0027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AB" w:rsidRDefault="002755ED" w:rsidP="0027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651"/>
        <w:gridCol w:w="1499"/>
        <w:gridCol w:w="2963"/>
      </w:tblGrid>
      <w:tr w:rsidR="006B0BF2" w:rsidRPr="00DF55EF" w:rsidTr="000F67A5">
        <w:tc>
          <w:tcPr>
            <w:tcW w:w="239" w:type="pct"/>
          </w:tcPr>
          <w:p w:rsidR="006B0BF2" w:rsidRPr="00DF55EF" w:rsidRDefault="006B0BF2" w:rsidP="006B0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30" w:type="pct"/>
            <w:vAlign w:val="center"/>
          </w:tcPr>
          <w:p w:rsidR="006B0BF2" w:rsidRPr="006B0BF2" w:rsidRDefault="006B0BF2" w:rsidP="006B0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BF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783" w:type="pct"/>
            <w:vAlign w:val="center"/>
          </w:tcPr>
          <w:p w:rsidR="006B0BF2" w:rsidRPr="006B0BF2" w:rsidRDefault="006B0BF2" w:rsidP="006B0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BF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48" w:type="pct"/>
            <w:vAlign w:val="center"/>
          </w:tcPr>
          <w:p w:rsidR="006B0BF2" w:rsidRPr="006B0BF2" w:rsidRDefault="006B0BF2" w:rsidP="006B0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BF2">
              <w:rPr>
                <w:rFonts w:ascii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6B0BF2" w:rsidRPr="00DF55EF" w:rsidTr="000F67A5">
        <w:tc>
          <w:tcPr>
            <w:tcW w:w="239" w:type="pct"/>
          </w:tcPr>
          <w:p w:rsidR="006B0BF2" w:rsidRPr="00DF55EF" w:rsidRDefault="006B0BF2" w:rsidP="006702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6B0BF2" w:rsidRPr="00423CF9" w:rsidRDefault="006B0BF2" w:rsidP="00F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F9">
              <w:rPr>
                <w:rFonts w:ascii="Times New Roman" w:eastAsia="Calibri" w:hAnsi="Times New Roman" w:cs="Times New Roman"/>
                <w:bCs/>
                <w:sz w:val="24"/>
              </w:rPr>
              <w:t>Волонтёрская деятельность в России</w:t>
            </w:r>
          </w:p>
        </w:tc>
        <w:tc>
          <w:tcPr>
            <w:tcW w:w="783" w:type="pct"/>
            <w:vAlign w:val="center"/>
          </w:tcPr>
          <w:p w:rsidR="006B0BF2" w:rsidRPr="00DF55EF" w:rsidRDefault="006B0BF2" w:rsidP="0027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pct"/>
          </w:tcPr>
          <w:p w:rsidR="006B0BF2" w:rsidRPr="000F67A5" w:rsidRDefault="000F67A5" w:rsidP="0027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A5">
              <w:rPr>
                <w:rFonts w:ascii="Times New Roman" w:hAnsi="Times New Roman" w:cs="Times New Roman"/>
                <w:sz w:val="24"/>
                <w:szCs w:val="24"/>
              </w:rPr>
              <w:t>https://edu.dobro.ru/courses/</w:t>
            </w:r>
          </w:p>
        </w:tc>
      </w:tr>
      <w:tr w:rsidR="000F67A5" w:rsidRPr="00DF55EF" w:rsidTr="000F67A5">
        <w:tc>
          <w:tcPr>
            <w:tcW w:w="239" w:type="pct"/>
          </w:tcPr>
          <w:p w:rsidR="000F67A5" w:rsidRPr="00DF55EF" w:rsidRDefault="000F67A5" w:rsidP="000F67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0F67A5" w:rsidRPr="00423CF9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F9">
              <w:rPr>
                <w:rFonts w:ascii="Times New Roman" w:eastAsia="Calibri" w:hAnsi="Times New Roman" w:cs="Times New Roman"/>
                <w:bCs/>
                <w:sz w:val="24"/>
              </w:rPr>
              <w:t>Вы решили стать волонтёром</w:t>
            </w:r>
          </w:p>
        </w:tc>
        <w:tc>
          <w:tcPr>
            <w:tcW w:w="783" w:type="pct"/>
            <w:vAlign w:val="center"/>
          </w:tcPr>
          <w:p w:rsidR="000F67A5" w:rsidRPr="00DF55EF" w:rsidRDefault="000F67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pct"/>
          </w:tcPr>
          <w:p w:rsidR="000F67A5" w:rsidRPr="000F67A5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A5">
              <w:rPr>
                <w:rFonts w:ascii="Times New Roman" w:hAnsi="Times New Roman" w:cs="Times New Roman"/>
                <w:sz w:val="24"/>
                <w:szCs w:val="24"/>
              </w:rPr>
              <w:t>https://edu.dobro.ru/courses/</w:t>
            </w:r>
          </w:p>
        </w:tc>
      </w:tr>
      <w:tr w:rsidR="000F67A5" w:rsidRPr="00DF55EF" w:rsidTr="000F67A5">
        <w:tc>
          <w:tcPr>
            <w:tcW w:w="239" w:type="pct"/>
          </w:tcPr>
          <w:p w:rsidR="000F67A5" w:rsidRPr="00DF55EF" w:rsidRDefault="000F67A5" w:rsidP="000F67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0F67A5" w:rsidRPr="00423CF9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F9">
              <w:rPr>
                <w:rFonts w:ascii="Times New Roman" w:eastAsia="Calibri" w:hAnsi="Times New Roman" w:cs="Times New Roman"/>
                <w:bCs/>
                <w:sz w:val="24"/>
              </w:rPr>
              <w:t>Волонтёрский проект: от идеи к результатам</w:t>
            </w:r>
          </w:p>
        </w:tc>
        <w:tc>
          <w:tcPr>
            <w:tcW w:w="783" w:type="pct"/>
            <w:vAlign w:val="center"/>
          </w:tcPr>
          <w:p w:rsidR="000F67A5" w:rsidRPr="00DF55EF" w:rsidRDefault="000F67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pct"/>
          </w:tcPr>
          <w:p w:rsidR="000F67A5" w:rsidRPr="000F67A5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A5">
              <w:rPr>
                <w:rFonts w:ascii="Times New Roman" w:hAnsi="Times New Roman" w:cs="Times New Roman"/>
                <w:sz w:val="24"/>
                <w:szCs w:val="24"/>
              </w:rPr>
              <w:t>https://edu.dobro.ru/courses/</w:t>
            </w:r>
          </w:p>
        </w:tc>
      </w:tr>
      <w:tr w:rsidR="000F67A5" w:rsidRPr="00DF55EF" w:rsidTr="000F67A5">
        <w:tc>
          <w:tcPr>
            <w:tcW w:w="239" w:type="pct"/>
          </w:tcPr>
          <w:p w:rsidR="000F67A5" w:rsidRPr="00DF55EF" w:rsidRDefault="000F67A5" w:rsidP="000F67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0F67A5" w:rsidRPr="00423CF9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F9">
              <w:rPr>
                <w:rFonts w:ascii="Times New Roman" w:eastAsia="Calibri" w:hAnsi="Times New Roman" w:cs="Times New Roman"/>
                <w:bCs/>
                <w:sz w:val="24"/>
              </w:rPr>
              <w:t>Из опыта волонтёрской деятельности</w:t>
            </w:r>
          </w:p>
        </w:tc>
        <w:tc>
          <w:tcPr>
            <w:tcW w:w="783" w:type="pct"/>
            <w:vAlign w:val="center"/>
          </w:tcPr>
          <w:p w:rsidR="000F67A5" w:rsidRPr="00DF55EF" w:rsidRDefault="000F67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pct"/>
          </w:tcPr>
          <w:p w:rsidR="000F67A5" w:rsidRPr="000F67A5" w:rsidRDefault="000F67A5" w:rsidP="000F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A5">
              <w:rPr>
                <w:rFonts w:ascii="Times New Roman" w:hAnsi="Times New Roman" w:cs="Times New Roman"/>
                <w:sz w:val="24"/>
                <w:szCs w:val="24"/>
              </w:rPr>
              <w:t>https://edu.dobro.ru/courses/</w:t>
            </w:r>
          </w:p>
        </w:tc>
      </w:tr>
      <w:tr w:rsidR="006B0BF2" w:rsidRPr="00DF55EF" w:rsidTr="000F67A5">
        <w:tc>
          <w:tcPr>
            <w:tcW w:w="2669" w:type="pct"/>
            <w:gridSpan w:val="2"/>
          </w:tcPr>
          <w:p w:rsidR="006B0BF2" w:rsidRPr="00DF55EF" w:rsidRDefault="006B0BF2" w:rsidP="001521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83" w:type="pct"/>
            <w:vAlign w:val="center"/>
          </w:tcPr>
          <w:p w:rsidR="006B0BF2" w:rsidRPr="002755ED" w:rsidRDefault="006B0BF2" w:rsidP="001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8" w:type="pct"/>
          </w:tcPr>
          <w:p w:rsidR="006B0BF2" w:rsidRDefault="006B0BF2" w:rsidP="001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24B4" w:rsidRDefault="00EA24B4"/>
    <w:sectPr w:rsidR="00EA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5A7"/>
    <w:multiLevelType w:val="hybridMultilevel"/>
    <w:tmpl w:val="E632BA68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423"/>
    <w:multiLevelType w:val="hybridMultilevel"/>
    <w:tmpl w:val="AA54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561C7"/>
    <w:multiLevelType w:val="multilevel"/>
    <w:tmpl w:val="A19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5060E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B7DA1"/>
    <w:multiLevelType w:val="hybridMultilevel"/>
    <w:tmpl w:val="D16A7FCA"/>
    <w:lvl w:ilvl="0" w:tplc="263E9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E25CB1"/>
    <w:multiLevelType w:val="multilevel"/>
    <w:tmpl w:val="89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C2CA7"/>
    <w:multiLevelType w:val="multilevel"/>
    <w:tmpl w:val="88D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9045E"/>
    <w:multiLevelType w:val="hybridMultilevel"/>
    <w:tmpl w:val="6322ADE4"/>
    <w:lvl w:ilvl="0" w:tplc="EF44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256176"/>
    <w:multiLevelType w:val="multilevel"/>
    <w:tmpl w:val="85F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F06CD"/>
    <w:multiLevelType w:val="hybridMultilevel"/>
    <w:tmpl w:val="3F006844"/>
    <w:lvl w:ilvl="0" w:tplc="263E9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F"/>
    <w:rsid w:val="000240FC"/>
    <w:rsid w:val="000666B3"/>
    <w:rsid w:val="000F25FB"/>
    <w:rsid w:val="000F67A5"/>
    <w:rsid w:val="000F7D0B"/>
    <w:rsid w:val="00203B12"/>
    <w:rsid w:val="002755ED"/>
    <w:rsid w:val="002F1B1C"/>
    <w:rsid w:val="003115F4"/>
    <w:rsid w:val="003A7739"/>
    <w:rsid w:val="00423CF9"/>
    <w:rsid w:val="0043069E"/>
    <w:rsid w:val="00436237"/>
    <w:rsid w:val="00493A18"/>
    <w:rsid w:val="006067EF"/>
    <w:rsid w:val="00662EC8"/>
    <w:rsid w:val="006702AB"/>
    <w:rsid w:val="006921A3"/>
    <w:rsid w:val="006B0BF2"/>
    <w:rsid w:val="007B11E3"/>
    <w:rsid w:val="008034E8"/>
    <w:rsid w:val="0086330F"/>
    <w:rsid w:val="008C64B1"/>
    <w:rsid w:val="00915247"/>
    <w:rsid w:val="0092031C"/>
    <w:rsid w:val="00977BB3"/>
    <w:rsid w:val="009D436F"/>
    <w:rsid w:val="00A92BF2"/>
    <w:rsid w:val="00AE1605"/>
    <w:rsid w:val="00B27BA0"/>
    <w:rsid w:val="00BC2A5F"/>
    <w:rsid w:val="00CD430E"/>
    <w:rsid w:val="00D275C5"/>
    <w:rsid w:val="00DB6D71"/>
    <w:rsid w:val="00DE0930"/>
    <w:rsid w:val="00DE5DEC"/>
    <w:rsid w:val="00E55540"/>
    <w:rsid w:val="00E71162"/>
    <w:rsid w:val="00EA24B4"/>
    <w:rsid w:val="00F177DD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7D96-8DB6-431D-8D2E-A7D1706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AB"/>
    <w:pPr>
      <w:ind w:left="720"/>
      <w:contextualSpacing/>
    </w:pPr>
  </w:style>
  <w:style w:type="table" w:styleId="a4">
    <w:name w:val="Table Grid"/>
    <w:basedOn w:val="a1"/>
    <w:uiPriority w:val="59"/>
    <w:rsid w:val="0067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vzDq+SoURMDQFxlZLtwMA4AOw+luDmzimWwhuOM7u+Y=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h+MHSkznZypS8gCiHx+wxav0x2Wh97zV1Hmb8LKlOEk=</DigestValue>
    </Reference>
  </SignedInfo>
  <SignatureValue>sxeMYWagILsKYjW3/9R4s8N2HcNflNJtrY6Bozl4h2DWQgimJ0HcwX11sPo4fEJa
8UNTcBmhZ788infgvRL2tw==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VDT/2kxfTrQfAl9ODlKUcSstsn4=</DigestValue>
      </Reference>
      <Reference URI="/word/fontTable.xml?ContentType=application/vnd.openxmlformats-officedocument.wordprocessingml.fontTable+xml">
        <DigestMethod Algorithm="http://www.w3.org/2000/09/xmldsig#sha1"/>
        <DigestValue>lppWZrDpW1uK5nilKJ97wo6eb+M=</DigestValue>
      </Reference>
      <Reference URI="/word/numbering.xml?ContentType=application/vnd.openxmlformats-officedocument.wordprocessingml.numbering+xml">
        <DigestMethod Algorithm="http://www.w3.org/2000/09/xmldsig#sha1"/>
        <DigestValue>xLWGOkueWruLFoiv4/nj7ZHgqgc=</DigestValue>
      </Reference>
      <Reference URI="/word/settings.xml?ContentType=application/vnd.openxmlformats-officedocument.wordprocessingml.settings+xml">
        <DigestMethod Algorithm="http://www.w3.org/2000/09/xmldsig#sha1"/>
        <DigestValue>tqMzJ9q7B+cecbtt2bGoVqvlZU4=</DigestValue>
      </Reference>
      <Reference URI="/word/styles.xml?ContentType=application/vnd.openxmlformats-officedocument.wordprocessingml.styles+xml">
        <DigestMethod Algorithm="http://www.w3.org/2000/09/xmldsig#sha1"/>
        <DigestValue>3OTE9c7CuXL6MmSuYpZthQTNgpo=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2023-09-18T07:39:58Z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28</cp:revision>
  <dcterms:created xsi:type="dcterms:W3CDTF">2020-10-24T08:39:00Z</dcterms:created>
  <dcterms:modified xsi:type="dcterms:W3CDTF">2023-09-16T09:59:00Z</dcterms:modified>
</cp:coreProperties>
</file>