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336CF6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gramStart"/>
      <w:r w:rsidRPr="00336CF6">
        <w:rPr>
          <w:rFonts w:ascii="Times New Roman" w:eastAsia="Calibri" w:hAnsi="Times New Roman" w:cs="Times New Roman"/>
          <w:sz w:val="28"/>
          <w:szCs w:val="28"/>
        </w:rPr>
        <w:t>А</w:t>
      </w:r>
      <w:r w:rsidR="00336CF6" w:rsidRPr="00336CF6">
        <w:rPr>
          <w:rFonts w:ascii="Times New Roman" w:eastAsia="Calibri" w:hAnsi="Times New Roman" w:cs="Times New Roman"/>
          <w:sz w:val="28"/>
          <w:szCs w:val="28"/>
        </w:rPr>
        <w:t>ннотация  к</w:t>
      </w:r>
      <w:proofErr w:type="gramEnd"/>
      <w:r w:rsidR="00336CF6" w:rsidRPr="00336CF6">
        <w:rPr>
          <w:rFonts w:ascii="Times New Roman" w:eastAsia="Calibri" w:hAnsi="Times New Roman" w:cs="Times New Roman"/>
          <w:sz w:val="28"/>
          <w:szCs w:val="28"/>
        </w:rPr>
        <w:t xml:space="preserve"> рабочей программе учебного курса «Индивидуальный проект»</w:t>
      </w:r>
      <w:r w:rsidRPr="00336CF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>овень образования:</w:t>
      </w:r>
      <w:r w:rsidR="00634BCD">
        <w:rPr>
          <w:rFonts w:ascii="Times New Roman" w:eastAsia="Calibri" w:hAnsi="Times New Roman" w:cs="Times New Roman"/>
          <w:sz w:val="28"/>
          <w:szCs w:val="28"/>
        </w:rPr>
        <w:t xml:space="preserve"> среднее</w:t>
      </w:r>
      <w:r w:rsidR="008A4E84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</w:p>
    <w:p w:rsidR="00747894" w:rsidRPr="006B4A6B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634BCD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>
        <w:rPr>
          <w:rFonts w:ascii="Times New Roman" w:eastAsia="Calibri" w:hAnsi="Times New Roman" w:cs="Times New Roman"/>
          <w:sz w:val="28"/>
          <w:szCs w:val="28"/>
        </w:rPr>
        <w:t>–</w:t>
      </w:r>
      <w:r w:rsidR="00634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22F2">
        <w:rPr>
          <w:rFonts w:ascii="Times New Roman" w:eastAsia="Calibri" w:hAnsi="Times New Roman" w:cs="Times New Roman"/>
          <w:sz w:val="28"/>
          <w:szCs w:val="28"/>
        </w:rPr>
        <w:t>Завалка  Г</w:t>
      </w:r>
      <w:r w:rsidR="008A4E84">
        <w:rPr>
          <w:rFonts w:ascii="Times New Roman" w:eastAsia="Calibri" w:hAnsi="Times New Roman" w:cs="Times New Roman"/>
          <w:sz w:val="28"/>
          <w:szCs w:val="28"/>
        </w:rPr>
        <w:t>леб</w:t>
      </w:r>
      <w:proofErr w:type="gramEnd"/>
      <w:r w:rsidR="008A4E84">
        <w:rPr>
          <w:rFonts w:ascii="Times New Roman" w:eastAsia="Calibri" w:hAnsi="Times New Roman" w:cs="Times New Roman"/>
          <w:sz w:val="28"/>
          <w:szCs w:val="28"/>
        </w:rPr>
        <w:t xml:space="preserve"> Александрович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0236C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2A22F2" w:rsidRDefault="003771DB" w:rsidP="003771DB">
            <w:pPr>
              <w:rPr>
                <w:rFonts w:ascii="Times New Roman" w:hAnsi="Times New Roman"/>
                <w:sz w:val="28"/>
                <w:szCs w:val="28"/>
              </w:rPr>
            </w:pPr>
            <w:r w:rsidRPr="003771DB">
              <w:rPr>
                <w:rFonts w:ascii="Times New Roman" w:hAnsi="Times New Roman"/>
                <w:sz w:val="28"/>
                <w:szCs w:val="28"/>
              </w:rPr>
              <w:t xml:space="preserve">Индивидуальный проект. 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Акутальная</w:t>
            </w:r>
            <w:proofErr w:type="spellEnd"/>
            <w:r w:rsidRPr="003771DB">
              <w:rPr>
                <w:rFonts w:ascii="Times New Roman" w:hAnsi="Times New Roman"/>
                <w:sz w:val="28"/>
                <w:szCs w:val="28"/>
              </w:rPr>
              <w:t xml:space="preserve"> экология</w:t>
            </w:r>
            <w:r w:rsidR="00634BCD" w:rsidRPr="003771DB">
              <w:rPr>
                <w:rFonts w:ascii="Times New Roman" w:hAnsi="Times New Roman"/>
                <w:sz w:val="28"/>
                <w:szCs w:val="28"/>
              </w:rPr>
              <w:t>, 10</w:t>
            </w:r>
            <w:r w:rsidRPr="003771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Половкова</w:t>
            </w:r>
            <w:proofErr w:type="spellEnd"/>
            <w:r w:rsidRPr="003771DB"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Половкова</w:t>
            </w:r>
            <w:proofErr w:type="spellEnd"/>
            <w:r w:rsidRPr="003771DB"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  <w:proofErr w:type="spellStart"/>
            <w:r w:rsidRPr="003771DB">
              <w:rPr>
                <w:rFonts w:ascii="Times New Roman" w:hAnsi="Times New Roman"/>
                <w:sz w:val="28"/>
                <w:szCs w:val="28"/>
              </w:rPr>
              <w:t>Майсак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771DB">
              <w:rPr>
                <w:rFonts w:ascii="Times New Roman" w:hAnsi="Times New Roman"/>
                <w:sz w:val="28"/>
                <w:szCs w:val="28"/>
              </w:rPr>
              <w:t xml:space="preserve"> М.В., Носов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4E84" w:rsidRPr="003771DB">
              <w:rPr>
                <w:rFonts w:ascii="Times New Roman" w:hAnsi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8A4E8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336CF6">
              <w:rPr>
                <w:rFonts w:ascii="Times New Roman" w:hAnsi="Times New Roman"/>
                <w:sz w:val="28"/>
                <w:szCs w:val="28"/>
              </w:rPr>
              <w:t xml:space="preserve"> 1 часу</w:t>
            </w:r>
            <w:r w:rsidR="00377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1AA0" w:rsidRPr="006B4A6B" w:rsidRDefault="008A4E84" w:rsidP="008A4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год </w:t>
            </w:r>
            <w:r w:rsidR="003771DB">
              <w:rPr>
                <w:rFonts w:ascii="Times New Roman" w:hAnsi="Times New Roman"/>
                <w:sz w:val="28"/>
                <w:szCs w:val="28"/>
              </w:rPr>
              <w:t>34</w:t>
            </w:r>
            <w:r w:rsidR="00336CF6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  <w:r w:rsidR="00634B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CD" w:rsidRPr="00336CF6" w:rsidRDefault="00634BCD" w:rsidP="00634BCD">
            <w:pPr>
              <w:rPr>
                <w:rFonts w:ascii="Times New Roman" w:hAnsi="Times New Roman"/>
                <w:sz w:val="28"/>
                <w:szCs w:val="28"/>
              </w:rPr>
            </w:pPr>
            <w:r w:rsidRPr="00336CF6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B40B9D" w:rsidRPr="00336C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405C8" w:rsidRPr="00336CF6" w:rsidRDefault="00B37DE1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336CF6">
              <w:rPr>
                <w:rStyle w:val="9"/>
                <w:rFonts w:eastAsiaTheme="minorHAnsi"/>
                <w:sz w:val="28"/>
                <w:szCs w:val="28"/>
                <w:lang w:val="ru-RU"/>
              </w:rPr>
              <w:t>Культура исследования и проектирования</w:t>
            </w:r>
          </w:p>
          <w:p w:rsidR="00F405C8" w:rsidRPr="00336CF6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336CF6">
              <w:rPr>
                <w:rStyle w:val="9"/>
                <w:rFonts w:eastAsiaTheme="minorHAnsi"/>
                <w:sz w:val="28"/>
                <w:szCs w:val="28"/>
                <w:lang w:val="ru-RU"/>
              </w:rPr>
              <w:t>Самоопределение: какую проблему решаем</w:t>
            </w:r>
          </w:p>
          <w:p w:rsidR="00F405C8" w:rsidRPr="00336CF6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336CF6">
              <w:rPr>
                <w:rStyle w:val="9"/>
                <w:rFonts w:eastAsiaTheme="minorHAnsi"/>
                <w:sz w:val="28"/>
                <w:szCs w:val="28"/>
                <w:lang w:val="ru-RU"/>
              </w:rPr>
              <w:t>Замысел и ресурсы проекта</w:t>
            </w:r>
          </w:p>
          <w:p w:rsidR="00F405C8" w:rsidRPr="00336CF6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336CF6">
              <w:rPr>
                <w:rStyle w:val="9"/>
                <w:rFonts w:eastAsiaTheme="minorHAnsi"/>
                <w:sz w:val="28"/>
                <w:szCs w:val="28"/>
                <w:lang w:val="ru-RU"/>
              </w:rPr>
              <w:t>Проблема, цель, проект</w:t>
            </w:r>
          </w:p>
          <w:p w:rsidR="00F405C8" w:rsidRPr="00336CF6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proofErr w:type="spellStart"/>
            <w:r w:rsidRPr="00336CF6">
              <w:rPr>
                <w:rStyle w:val="9"/>
                <w:rFonts w:eastAsiaTheme="minorHAnsi"/>
                <w:sz w:val="28"/>
                <w:szCs w:val="28"/>
              </w:rPr>
              <w:t>Условия</w:t>
            </w:r>
            <w:proofErr w:type="spellEnd"/>
            <w:r w:rsidRPr="00336CF6">
              <w:rPr>
                <w:rStyle w:val="9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336CF6">
              <w:rPr>
                <w:rStyle w:val="9"/>
                <w:rFonts w:eastAsiaTheme="minorHAnsi"/>
                <w:sz w:val="28"/>
                <w:szCs w:val="28"/>
              </w:rPr>
              <w:t>реализации</w:t>
            </w:r>
            <w:proofErr w:type="spellEnd"/>
            <w:r w:rsidRPr="00336CF6">
              <w:rPr>
                <w:rStyle w:val="9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336CF6">
              <w:rPr>
                <w:rStyle w:val="9"/>
                <w:rFonts w:eastAsiaTheme="minorHAnsi"/>
                <w:sz w:val="28"/>
                <w:szCs w:val="28"/>
              </w:rPr>
              <w:t>проекта</w:t>
            </w:r>
            <w:proofErr w:type="spellEnd"/>
          </w:p>
          <w:p w:rsidR="00F405C8" w:rsidRPr="00336CF6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336CF6">
              <w:rPr>
                <w:rStyle w:val="9"/>
                <w:rFonts w:eastAsia="Calibri"/>
                <w:sz w:val="28"/>
                <w:szCs w:val="28"/>
                <w:lang w:val="ru-RU"/>
              </w:rPr>
              <w:t>Трудности реализации проекта</w:t>
            </w:r>
          </w:p>
          <w:p w:rsidR="00F405C8" w:rsidRPr="00336CF6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336CF6">
              <w:rPr>
                <w:rStyle w:val="9"/>
                <w:rFonts w:eastAsia="Calibri"/>
                <w:sz w:val="28"/>
                <w:szCs w:val="28"/>
                <w:lang w:val="ru-RU"/>
              </w:rPr>
              <w:t>Предварительная защита и экспертная оценка проектных и исследовательских работ</w:t>
            </w:r>
          </w:p>
          <w:p w:rsidR="00F405C8" w:rsidRPr="00336CF6" w:rsidRDefault="00F405C8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9"/>
                <w:rFonts w:eastAsia="Calibri"/>
                <w:color w:val="000000"/>
                <w:sz w:val="28"/>
                <w:szCs w:val="22"/>
                <w:lang w:val="ru-RU"/>
              </w:rPr>
            </w:pPr>
            <w:r w:rsidRPr="00336CF6">
              <w:rPr>
                <w:rStyle w:val="9"/>
                <w:rFonts w:eastAsia="Calibri"/>
                <w:sz w:val="28"/>
                <w:szCs w:val="28"/>
                <w:lang w:val="ru-RU"/>
              </w:rPr>
              <w:t>Дополнительные возможности улучшения проекта</w:t>
            </w:r>
          </w:p>
          <w:p w:rsidR="00634BCD" w:rsidRPr="003771DB" w:rsidRDefault="00F405C8" w:rsidP="00F405C8">
            <w:pPr>
              <w:pStyle w:val="a3"/>
              <w:numPr>
                <w:ilvl w:val="0"/>
                <w:numId w:val="10"/>
              </w:numPr>
              <w:spacing w:after="0" w:line="240" w:lineRule="auto"/>
            </w:pPr>
            <w:r w:rsidRPr="00336CF6"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и защита проектов</w:t>
            </w:r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</w:t>
            </w:r>
            <w:r w:rsidR="00336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3771DB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год</w:t>
            </w:r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26E"/>
    <w:multiLevelType w:val="hybridMultilevel"/>
    <w:tmpl w:val="628AC8B6"/>
    <w:lvl w:ilvl="0" w:tplc="BA3E8D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D3"/>
    <w:multiLevelType w:val="hybridMultilevel"/>
    <w:tmpl w:val="708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4B60"/>
    <w:multiLevelType w:val="hybridMultilevel"/>
    <w:tmpl w:val="D1CE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94"/>
    <w:rsid w:val="000236C4"/>
    <w:rsid w:val="00061AA0"/>
    <w:rsid w:val="001A5BBB"/>
    <w:rsid w:val="00230C03"/>
    <w:rsid w:val="002620F0"/>
    <w:rsid w:val="002A22F2"/>
    <w:rsid w:val="00336CF6"/>
    <w:rsid w:val="003771DB"/>
    <w:rsid w:val="003855C6"/>
    <w:rsid w:val="00634BCD"/>
    <w:rsid w:val="00747894"/>
    <w:rsid w:val="008A4E84"/>
    <w:rsid w:val="00A975A8"/>
    <w:rsid w:val="00B37DE1"/>
    <w:rsid w:val="00B40B9D"/>
    <w:rsid w:val="00D5133C"/>
    <w:rsid w:val="00EE34DE"/>
    <w:rsid w:val="00F4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293C"/>
  <w15:docId w15:val="{53DBF161-25B7-41D1-98D0-D3D2A4A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77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77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Основной текст (9)"/>
    <w:basedOn w:val="a0"/>
    <w:rsid w:val="00B3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P9kiEXhxvJOpuVLjN+6glCSRV/Ny1YeQSAVQYKB6x7c=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Aldqq30iziBE4jvXPIEAYySdLEb56EMBrPFfpMkR06Y=</DigestValue>
    </Reference>
  </SignedInfo>
  <SignatureValue>eyp2M1IH3Ik8JC8XkLfhIEd2jHLzjJNROP9TVdSSTFZBL3yVIn+u0DcvbWqAyas/
6+vmDPwvJm2BRxGUznwxiA==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vxUg26inqKwEVIseKKlzfdlNs44=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EvMVbh1w2EZ1+9wciG/vJeMAl8k=</DigestValue>
      </Reference>
      <Reference URI="/word/settings.xml?ContentType=application/vnd.openxmlformats-officedocument.wordprocessingml.settings+xml">
        <DigestMethod Algorithm="http://www.w3.org/2000/09/xmldsig#sha1"/>
        <DigestValue>BKxVMIwv6uj5ME1L0fsC0TnwzuA=</DigestValue>
      </Reference>
      <Reference URI="/word/styles.xml?ContentType=application/vnd.openxmlformats-officedocument.wordprocessingml.styles+xml">
        <DigestMethod Algorithm="http://www.w3.org/2000/09/xmldsig#sha1"/>
        <DigestValue>vnwC4kFJLFiW/jIze4fvcIaorTc=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uo/OMRsWL26TfKQtJIw3YTVlHZY=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2023-09-12T08:26:37Z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2023-09-12T08:26:37Z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4</cp:revision>
  <dcterms:created xsi:type="dcterms:W3CDTF">2023-08-31T09:05:00Z</dcterms:created>
  <dcterms:modified xsi:type="dcterms:W3CDTF">2023-09-11T12:07:00Z</dcterms:modified>
</cp:coreProperties>
</file>