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4F" w:rsidRPr="00F37379" w:rsidRDefault="00FA7A4F" w:rsidP="00FA0F6D">
      <w:pPr>
        <w:tabs>
          <w:tab w:val="left" w:pos="912"/>
        </w:tabs>
        <w:spacing w:after="0" w:line="240" w:lineRule="auto"/>
        <w:ind w:firstLine="45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F6630" w:rsidRPr="00F37379" w:rsidRDefault="00AF6630" w:rsidP="00AF6630">
      <w:pPr>
        <w:pBdr>
          <w:bottom w:val="single" w:sz="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AF6630" w:rsidRPr="00F37379" w:rsidRDefault="00AF6630" w:rsidP="00AF6630">
      <w:pPr>
        <w:pBdr>
          <w:bottom w:val="single" w:sz="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Лицензия Министерства образования Московской области </w:t>
      </w:r>
    </w:p>
    <w:p w:rsidR="00AF6630" w:rsidRPr="00F37379" w:rsidRDefault="00AF6630" w:rsidP="00AF6630">
      <w:pPr>
        <w:pBdr>
          <w:bottom w:val="single" w:sz="4" w:space="0" w:color="auto"/>
        </w:pBd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Лицензия Серия 50Л01 №0007126,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регистрационный № 75246 от 05 февраля 2016 года, бессрочно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049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21"/>
        <w:gridCol w:w="873"/>
        <w:gridCol w:w="2335"/>
        <w:gridCol w:w="3342"/>
        <w:gridCol w:w="216"/>
      </w:tblGrid>
      <w:tr w:rsidR="00AF6630" w:rsidRPr="00F37379" w:rsidTr="00AF6630">
        <w:trPr>
          <w:trHeight w:val="2134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630" w:rsidRPr="00F37379" w:rsidRDefault="00AF6630" w:rsidP="00AF663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630" w:rsidRPr="00F37379" w:rsidRDefault="00AF6630" w:rsidP="00AF663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F6630" w:rsidRPr="00F37379" w:rsidTr="00AF6630">
        <w:trPr>
          <w:gridBefore w:val="1"/>
          <w:gridAfter w:val="1"/>
          <w:wBefore w:w="709" w:type="dxa"/>
          <w:wAfter w:w="216" w:type="dxa"/>
          <w:trHeight w:val="1559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6630" w:rsidRPr="00F37379" w:rsidRDefault="00E55A27" w:rsidP="00E55A27">
            <w:pPr>
              <w:spacing w:after="0"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СОГЛАСОВАН</w:t>
            </w:r>
          </w:p>
          <w:p w:rsidR="00AF6630" w:rsidRPr="00F37379" w:rsidRDefault="00AF6630" w:rsidP="00E55A27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педагогическ</w:t>
            </w:r>
            <w:r w:rsidR="00E55A27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им советом</w:t>
            </w:r>
          </w:p>
          <w:p w:rsidR="00AF6630" w:rsidRPr="00F37379" w:rsidRDefault="00AF6630" w:rsidP="00E55A27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 классическая гимназия «София»</w:t>
            </w:r>
          </w:p>
          <w:p w:rsidR="00AF6630" w:rsidRPr="00F37379" w:rsidRDefault="00AF6630" w:rsidP="00E55A27">
            <w:pPr>
              <w:spacing w:after="0"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Протокол № </w:t>
            </w:r>
            <w:r w:rsidR="00E55A27" w:rsidRPr="00E55A27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1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от </w:t>
            </w:r>
            <w:r w:rsidR="00E55A27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30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.08.2022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AF6630" w:rsidRPr="00F37379" w:rsidRDefault="00AF6630" w:rsidP="00AF66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630" w:rsidRPr="00F37379" w:rsidRDefault="00AF6630" w:rsidP="00E55A27">
            <w:pPr>
              <w:spacing w:after="0" w:line="240" w:lineRule="exact"/>
              <w:jc w:val="righ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AF6630" w:rsidRPr="00F37379" w:rsidRDefault="00AF6630" w:rsidP="00E55A27">
            <w:pPr>
              <w:spacing w:after="0" w:line="240" w:lineRule="exact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AF6630" w:rsidRPr="00F37379" w:rsidRDefault="00AF6630" w:rsidP="00E55A27">
            <w:pPr>
              <w:spacing w:after="0" w:line="240" w:lineRule="exact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AF6630" w:rsidRPr="00F37379" w:rsidRDefault="00AF6630" w:rsidP="00E55A27">
            <w:pPr>
              <w:spacing w:after="0" w:line="240" w:lineRule="exact"/>
              <w:jc w:val="righ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№ </w:t>
            </w:r>
            <w:r w:rsidR="00E55A27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44/7-</w:t>
            </w:r>
            <w:r w:rsidR="00E55A27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от 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30.08.2022</w:t>
            </w:r>
          </w:p>
        </w:tc>
      </w:tr>
    </w:tbl>
    <w:p w:rsidR="00AF6630" w:rsidRPr="00F37379" w:rsidRDefault="00AF6630" w:rsidP="00AF6630">
      <w:pPr>
        <w:tabs>
          <w:tab w:val="left" w:pos="732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F6630" w:rsidRPr="00F37379" w:rsidRDefault="00E55A27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УЧЕБНЫЙ ПЛАН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основного общего образования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(7-9 классы)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2022-2023 учебный год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55A27" w:rsidRDefault="00E55A27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55A27" w:rsidRDefault="00E55A27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55A27" w:rsidRPr="00F37379" w:rsidRDefault="00E55A27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55A27" w:rsidRPr="00F37379" w:rsidRDefault="00E55A27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473F6" w:rsidRPr="00F37379" w:rsidRDefault="00AF6630" w:rsidP="00E55A27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о. Клин</w:t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>Пояснительная записка</w:t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t>к учебному плану</w:t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t>основного общего образования (7-9 классы)</w:t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t>ЧОУ «Православная классическая гимназия «София»</w:t>
      </w:r>
    </w:p>
    <w:p w:rsidR="00CC6EE1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на </w:t>
      </w:r>
      <w:r w:rsidRPr="00F3737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2022-2023 учебный год</w:t>
      </w:r>
    </w:p>
    <w:p w:rsidR="00E55A27" w:rsidRPr="00F37379" w:rsidRDefault="00E55A27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C6EE1" w:rsidRDefault="00CC6EE1" w:rsidP="00E55A27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E55A27" w:rsidRPr="00F37379" w:rsidRDefault="00E55A27" w:rsidP="00E55A27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1.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Федеральный закон «Об образовании в Российской Федерации» от 29.12.2012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№273-ФЗ;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2.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Приказ Министерства образования и науки России от 17.12.2010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1897 (ред. от 31.12.2015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г.) «Об утверждении федерального государственного образовательного стандарта основного общего образования» (5-9 классы ФГОС);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3.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Приказ Министерства образования и науки Российской Федерации от 22.03.2021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C6EE1" w:rsidRPr="00F37379" w:rsidRDefault="00CC6EE1" w:rsidP="00F473F6">
      <w:pPr>
        <w:pStyle w:val="printredaction-line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F37379">
        <w:rPr>
          <w:rFonts w:ascii="PT Astra Serif" w:eastAsia="Calibri" w:hAnsi="PT Astra Serif"/>
          <w:lang w:eastAsia="ar-SA"/>
        </w:rPr>
        <w:t>4.</w:t>
      </w:r>
      <w:r w:rsidRPr="00F37379">
        <w:rPr>
          <w:rFonts w:ascii="PT Astra Serif" w:eastAsia="Calibri" w:hAnsi="PT Astra Serif"/>
          <w:i/>
          <w:lang w:eastAsia="ar-SA"/>
        </w:rPr>
        <w:t xml:space="preserve"> </w:t>
      </w:r>
      <w:r w:rsidRPr="00F37379">
        <w:rPr>
          <w:rFonts w:ascii="PT Astra Serif" w:hAnsi="PT Astra Serif"/>
          <w:color w:val="000000"/>
        </w:rPr>
        <w:t xml:space="preserve">Приказ </w:t>
      </w:r>
      <w:proofErr w:type="spellStart"/>
      <w:r w:rsidRPr="00F37379">
        <w:rPr>
          <w:rFonts w:ascii="PT Astra Serif" w:hAnsi="PT Astra Serif"/>
          <w:color w:val="000000"/>
        </w:rPr>
        <w:t>Минпросвещения</w:t>
      </w:r>
      <w:proofErr w:type="spellEnd"/>
      <w:r w:rsidRPr="00F37379">
        <w:rPr>
          <w:rFonts w:ascii="PT Astra Serif" w:hAnsi="PT Astra Serif"/>
          <w:color w:val="000000"/>
        </w:rPr>
        <w:t xml:space="preserve"> России от 20.05.2020 № 254 «</w:t>
      </w:r>
      <w:r w:rsidRPr="00F37379">
        <w:rPr>
          <w:rFonts w:ascii="PT Astra Serif" w:hAnsi="PT Astra Serif"/>
          <w:bCs/>
          <w:color w:val="000000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</w:t>
      </w:r>
      <w:r w:rsidR="00F473F6" w:rsidRPr="00F37379">
        <w:rPr>
          <w:rFonts w:ascii="PT Astra Serif" w:hAnsi="PT Astra Serif"/>
          <w:bCs/>
          <w:color w:val="000000"/>
        </w:rPr>
        <w:t>б</w:t>
      </w:r>
      <w:r w:rsidRPr="00F37379">
        <w:rPr>
          <w:rFonts w:ascii="PT Astra Serif" w:hAnsi="PT Astra Serif"/>
          <w:bCs/>
          <w:color w:val="000000"/>
        </w:rPr>
        <w:t>разовательную деятельность».</w:t>
      </w:r>
    </w:p>
    <w:p w:rsidR="00CC6EE1" w:rsidRPr="00F37379" w:rsidRDefault="00CC6EE1" w:rsidP="00F473F6">
      <w:pPr>
        <w:pStyle w:val="printredaction-line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F37379">
        <w:rPr>
          <w:rFonts w:ascii="PT Astra Serif" w:hAnsi="PT Astra Serif"/>
          <w:bCs/>
          <w:color w:val="000000"/>
        </w:rPr>
        <w:t>5. Письмо Министерства просвещения РФ от 11.11.2021. №</w:t>
      </w:r>
      <w:r w:rsidR="00F473F6" w:rsidRPr="00F37379">
        <w:rPr>
          <w:rFonts w:ascii="PT Astra Serif" w:hAnsi="PT Astra Serif"/>
          <w:bCs/>
          <w:color w:val="000000"/>
        </w:rPr>
        <w:t xml:space="preserve"> 03-1899 «</w:t>
      </w:r>
      <w:r w:rsidRPr="00F37379">
        <w:rPr>
          <w:rFonts w:ascii="PT Astra Serif" w:hAnsi="PT Astra Serif"/>
          <w:bCs/>
          <w:color w:val="000000"/>
        </w:rPr>
        <w:t>Об обеспечении учебными изданиями (учебниками и учебными пособиями) обучающихся в 2022-2023 учебном году»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6</w:t>
      </w:r>
      <w:r w:rsidRPr="00F37379">
        <w:rPr>
          <w:rFonts w:ascii="PT Astra Serif" w:eastAsia="Calibri" w:hAnsi="PT Astra Serif" w:cs="Times New Roman"/>
          <w:sz w:val="24"/>
          <w:szCs w:val="24"/>
        </w:rPr>
        <w:t>.</w:t>
      </w:r>
      <w:r w:rsidR="00F473F6" w:rsidRPr="00F37379">
        <w:rPr>
          <w:rFonts w:ascii="PT Astra Serif" w:eastAsia="Calibri" w:hAnsi="PT Astra Serif" w:cs="Times New Roman"/>
          <w:sz w:val="24"/>
          <w:szCs w:val="24"/>
        </w:rPr>
        <w:t xml:space="preserve"> </w:t>
      </w:r>
      <w:hyperlink r:id="rId8" w:anchor="/document/99/573500115/XA00LVA2M9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утвержденными </w:t>
      </w:r>
      <w:hyperlink r:id="rId9" w:anchor="/document/99/573500115/XA00M1S2LR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января 2021 г. № 2</w:t>
        </w:r>
      </w:hyperlink>
      <w:r w:rsidRPr="00F3737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>,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зарегистрированы Министерством юстиции Российской Федерации 29 января 2021 г., регистрационный № 62296. (далее - Гигиенические нормативы);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>7.</w:t>
      </w:r>
      <w:r w:rsidR="00E55A27">
        <w:rPr>
          <w:rFonts w:ascii="PT Astra Serif" w:eastAsia="Calibri" w:hAnsi="PT Astra Serif" w:cs="Times New Roman"/>
          <w:sz w:val="24"/>
          <w:szCs w:val="24"/>
        </w:rPr>
        <w:t xml:space="preserve"> </w:t>
      </w:r>
      <w:hyperlink r:id="rId10" w:anchor="/document/99/566085656/XA00LVS2MC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утвержденными </w:t>
      </w:r>
      <w:hyperlink r:id="rId11" w:anchor="/document/99/566085656/XA00M6G2N3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- Санитарно-эпидемиологические требования),</w:t>
      </w:r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зарегистрированы Министерством юстиции Российской Федерации 18 декабря 2020 г., регистрационный № 61573.</w:t>
      </w:r>
    </w:p>
    <w:p w:rsidR="00CC6EE1" w:rsidRPr="00F37379" w:rsidRDefault="00E55A27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>
        <w:rPr>
          <w:rFonts w:ascii="PT Astra Serif" w:eastAsia="Calibri" w:hAnsi="PT Astra Serif" w:cs="Times New Roman"/>
          <w:sz w:val="24"/>
          <w:szCs w:val="24"/>
          <w:lang w:eastAsia="ar-SA"/>
        </w:rPr>
        <w:t>8.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Закон</w:t>
      </w:r>
      <w:r w:rsidR="00CC6EE1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Московской области от 27.07.2013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="00CC6EE1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="00CC6EE1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94/2013-ОЗ «Об образовании» (принят постановлением </w:t>
      </w:r>
      <w:proofErr w:type="spellStart"/>
      <w:r w:rsidR="00CC6EE1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Мособлдумы</w:t>
      </w:r>
      <w:proofErr w:type="spellEnd"/>
      <w:r w:rsidR="00CC6EE1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от 11.07.2013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="00CC6EE1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="00CC6EE1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17/59-П);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9.Примерная основная образовательная программа основного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общего образования (Одобрена решением от 08.04.2015, протокол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1/15 (в редакции протокола № 1/20 от 04.02.2020);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10.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Письмо Министерства образования и науки Российской Федерации от 25.05.2015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11.Дополнение к письму Министерства образования Московской области от 27.06.2017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г. исх-8958/09о «Информация по реализации предметов духовно-нравственной направленности в рамках ФГОС общего образования: «Основы религиозных культур и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lastRenderedPageBreak/>
        <w:t>светской этики» и «Основы духовно-нравственной культуры народов России», «Духовное краеведение Подмосковья» от 30.08.2017</w:t>
      </w:r>
      <w:r w:rsidR="00356C90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Исх-12268/09о.;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7379">
        <w:rPr>
          <w:rFonts w:ascii="PT Astra Serif" w:hAnsi="PT Astra Serif" w:cs="Times New Roman"/>
          <w:sz w:val="24"/>
          <w:szCs w:val="24"/>
        </w:rPr>
        <w:t>12.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 xml:space="preserve">Приказ </w:t>
      </w:r>
      <w:proofErr w:type="spellStart"/>
      <w:r w:rsidR="00E55A27">
        <w:rPr>
          <w:rFonts w:ascii="PT Astra Serif" w:hAnsi="PT Astra Serif" w:cs="Times New Roman"/>
          <w:sz w:val="24"/>
          <w:szCs w:val="24"/>
        </w:rPr>
        <w:t>Мин</w:t>
      </w:r>
      <w:r w:rsidR="00E55A27" w:rsidRPr="00F37379">
        <w:rPr>
          <w:rFonts w:ascii="PT Astra Serif" w:hAnsi="PT Astra Serif" w:cs="Times New Roman"/>
          <w:sz w:val="24"/>
          <w:szCs w:val="24"/>
        </w:rPr>
        <w:t>просвещения</w:t>
      </w:r>
      <w:proofErr w:type="spellEnd"/>
      <w:r w:rsidR="00E55A27" w:rsidRPr="00F37379">
        <w:rPr>
          <w:rFonts w:ascii="PT Astra Serif" w:hAnsi="PT Astra Serif" w:cs="Times New Roman"/>
          <w:sz w:val="24"/>
          <w:szCs w:val="24"/>
        </w:rPr>
        <w:t xml:space="preserve"> РФ</w:t>
      </w:r>
      <w:r w:rsidR="00E55A27">
        <w:rPr>
          <w:rFonts w:ascii="PT Astra Serif" w:hAnsi="PT Astra Serif" w:cs="Times New Roman"/>
          <w:sz w:val="24"/>
          <w:szCs w:val="24"/>
        </w:rPr>
        <w:t xml:space="preserve"> «</w:t>
      </w:r>
      <w:r w:rsidRPr="00F37379">
        <w:rPr>
          <w:rFonts w:ascii="PT Astra Serif" w:hAnsi="PT Astra Serif" w:cs="Times New Roman"/>
          <w:sz w:val="24"/>
          <w:szCs w:val="24"/>
        </w:rPr>
        <w:t>Об изменении Порядка заполнения, учета и выдачи аттестатов» от 01.04.2022 № 196.</w:t>
      </w:r>
    </w:p>
    <w:p w:rsidR="00CC6EE1" w:rsidRPr="00F37379" w:rsidRDefault="00CC6EE1" w:rsidP="00F473F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13.</w:t>
      </w:r>
      <w:r w:rsidR="00BC619F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Письмо Министерства образования и науки РФ от 17.05.2018г. №08-1214 «Об изучении второго иностранного языка»;</w:t>
      </w:r>
      <w:r w:rsidRPr="00F37379">
        <w:rPr>
          <w:rFonts w:ascii="PT Astra Serif" w:eastAsia="Calibri" w:hAnsi="PT Astra Serif" w:cs="Times New Roman"/>
          <w:color w:val="000000"/>
          <w:sz w:val="24"/>
          <w:szCs w:val="24"/>
          <w:lang w:eastAsia="ar-SA"/>
        </w:rPr>
        <w:t xml:space="preserve"> 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14.</w:t>
      </w:r>
      <w:r w:rsidR="00BC619F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Основная образовательная программа основного общего образования (5-9</w:t>
      </w:r>
      <w:r w:rsidR="00BC619F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proofErr w:type="spellStart"/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кл</w:t>
      </w:r>
      <w:proofErr w:type="spellEnd"/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. ФГОС ООО) ЧОУ «Православная классическая гимназия «София», утв. приказом директора от 28.08.2020 № 45\6-0 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15.</w:t>
      </w:r>
      <w:r w:rsidR="00BC619F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утвержден решением Священного Синода</w:t>
      </w:r>
      <w:r w:rsidR="00BC619F"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Русской Православной Церкви</w:t>
      </w:r>
      <w:r w:rsidR="00BC619F"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«27» июля 2011 г. (</w:t>
      </w:r>
      <w:proofErr w:type="gramStart"/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В</w:t>
      </w:r>
      <w:proofErr w:type="gramEnd"/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редакции от 28 апреля 2015</w:t>
      </w:r>
      <w:r w:rsidR="00BC619F"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г. (утверждена приказом Председателя Синодального отдела религиозного образования и </w:t>
      </w:r>
      <w:proofErr w:type="spellStart"/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катехизации</w:t>
      </w:r>
      <w:proofErr w:type="spellEnd"/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Русской Православной Церкви от 28 апреля 2015</w:t>
      </w:r>
      <w:r w:rsidR="00BC619F"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г.)</w:t>
      </w:r>
      <w:r w:rsidRPr="00F37379">
        <w:rPr>
          <w:rFonts w:ascii="PT Astra Serif" w:hAnsi="PT Astra Serif" w:cs="Times New Roman"/>
          <w:sz w:val="24"/>
          <w:szCs w:val="24"/>
        </w:rPr>
        <w:t>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 2022-2023 учебном году в гимназии сформировано 5 классов (5-9 классы),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нормативный срок освоения 5 лет.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план ориентирован на 34 учебные недели. Режим работы – по триместрам, </w:t>
      </w: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для профилактики переутомления обучающихся в годовом календарном учебном плане периоды учебного времени и каникул распределены равномерно. Продолжительность каникул летом – не менее 8 недель, в течение учебного года для учащихся 7-9 классов составляет не менее 30 календарных дней. 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 7-9 классах продолжительность урока 40 минут, режим работы пятидневный.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Общая продолжительность использования ЭСО на уроке не превышает для интерактивной доски – 7-9 классов – 30 минут. Продолжительность непрерывного использования экрана для учащихся 7-9 классов-15 минут (п. 2.10.2.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СП 2.4.3648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noBreakHyphen/>
        <w:t>20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(п.2.10.2, п.2.10.3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СП 2.4.3648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noBreakHyphen/>
        <w:t>20)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Количество уроков в день 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у 7-9 классов – до семи уроков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hyperlink r:id="rId12" w:anchor="/document/99/566085656/XA00MBC2MT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п. 3.4.16</w:t>
        </w:r>
      </w:hyperlink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 СП 2.4.3648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noBreakHyphen/>
        <w:t>20)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Облегченные дни смещены в середину недели на среду или четверг. 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Перемена между последним уроком и началом факультативов составляет минимум 20 минут. 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Между урочной и внеурочной деятельностью перерывы </w:t>
      </w:r>
      <w:r w:rsidR="00E55A27"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составляют –</w:t>
      </w: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минимум 30 минут.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Объем домашнего задания во всех классах соответствует норме: </w:t>
      </w:r>
    </w:p>
    <w:tbl>
      <w:tblPr>
        <w:tblW w:w="6430" w:type="dxa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055"/>
        <w:gridCol w:w="1187"/>
        <w:gridCol w:w="1186"/>
      </w:tblGrid>
      <w:tr w:rsidR="00CC6EE1" w:rsidRPr="00F37379" w:rsidTr="00E55A27">
        <w:trPr>
          <w:trHeight w:val="150"/>
        </w:trPr>
        <w:tc>
          <w:tcPr>
            <w:tcW w:w="3002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Класс </w:t>
            </w:r>
          </w:p>
        </w:tc>
        <w:tc>
          <w:tcPr>
            <w:tcW w:w="1055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7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6EE1" w:rsidRPr="00F37379" w:rsidTr="00E55A27">
        <w:trPr>
          <w:trHeight w:val="369"/>
        </w:trPr>
        <w:tc>
          <w:tcPr>
            <w:tcW w:w="3002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5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2,5 ч.</w:t>
            </w:r>
          </w:p>
        </w:tc>
        <w:tc>
          <w:tcPr>
            <w:tcW w:w="1187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2,5 ч.</w:t>
            </w:r>
          </w:p>
        </w:tc>
        <w:tc>
          <w:tcPr>
            <w:tcW w:w="1186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3,5 ч.</w:t>
            </w:r>
          </w:p>
        </w:tc>
      </w:tr>
    </w:tbl>
    <w:p w:rsidR="00CC6EE1" w:rsidRPr="00F37379" w:rsidRDefault="00CC6EE1" w:rsidP="00F473F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ab/>
        <w:t xml:space="preserve">ЧОУ «Православная классическая гимназия «София» по содержанию </w:t>
      </w:r>
      <w:r w:rsidRPr="00F37379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  <w:lang w:eastAsia="ru-RU"/>
        </w:rPr>
        <w:t xml:space="preserve">образования стремится к идеалу старой классической гимназии, поэтому </w:t>
      </w:r>
      <w:r w:rsidRPr="00F37379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>центральное место в преподавании уделяется гуманитарным дисциплинам.</w:t>
      </w:r>
    </w:p>
    <w:p w:rsidR="00BC619F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учебном плане 7-9-х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 для обучающихся включает две части: обязательную и формируемую участниками образовательных отношений.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допустимой недельной образовательной нагрузки, определенной базисным учебным планом (7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кл</w:t>
      </w:r>
      <w:proofErr w:type="spell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 – 32часа, 8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кл</w:t>
      </w:r>
      <w:proofErr w:type="spell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 – 33часа, 9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кл</w:t>
      </w:r>
      <w:proofErr w:type="spell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 – 33часа).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color w:val="7030A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 xml:space="preserve">Обязательная часть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</w:t>
      </w:r>
      <w:r w:rsidRPr="00F37379">
        <w:rPr>
          <w:rFonts w:ascii="PT Astra Serif" w:eastAsia="Times New Roman" w:hAnsi="PT Astra Serif" w:cs="Times New Roman"/>
          <w:color w:val="7030A0"/>
          <w:sz w:val="24"/>
          <w:szCs w:val="24"/>
          <w:lang w:eastAsia="ru-RU"/>
        </w:rPr>
        <w:t xml:space="preserve">.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1. «Русский язык и литература»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Учебный предмет «Русский язык»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Учебный предмет «Литература»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 «Родной язык и родная литература»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Учебный предмет «Родной язык (русский</w:t>
      </w:r>
      <w:proofErr w:type="gramStart"/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 »</w:t>
      </w:r>
      <w:proofErr w:type="gramEnd"/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Учебный предмет «Родная литература (русская).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7379">
        <w:rPr>
          <w:rFonts w:ascii="PT Astra Serif" w:hAnsi="PT Astra Serif" w:cs="Times New Roman"/>
          <w:sz w:val="24"/>
          <w:szCs w:val="24"/>
        </w:rPr>
        <w:t xml:space="preserve">Учебный план обеспечивает преподавание и изучение </w:t>
      </w:r>
      <w:proofErr w:type="gramStart"/>
      <w:r w:rsidRPr="00F37379">
        <w:rPr>
          <w:rFonts w:ascii="PT Astra Serif" w:hAnsi="PT Astra Serif" w:cs="Times New Roman"/>
          <w:sz w:val="24"/>
          <w:szCs w:val="24"/>
        </w:rPr>
        <w:t>данных  учебных</w:t>
      </w:r>
      <w:proofErr w:type="gramEnd"/>
      <w:r w:rsidRPr="00F37379">
        <w:rPr>
          <w:rFonts w:ascii="PT Astra Serif" w:hAnsi="PT Astra Serif" w:cs="Times New Roman"/>
          <w:sz w:val="24"/>
          <w:szCs w:val="24"/>
        </w:rPr>
        <w:t xml:space="preserve"> предметов в рамках обязательной предметной области «Родной язык и родная литература» в соответствии с возможностями  гимназии и запросами обучающихся и их родителей (законных представителей), которые зафиксированы в заявлениях. На учебные предметы «Родной язык (русский)» и «Родная литература (русская)» в учебном плане отводится по 0,5 часа в неделю с 7-го по 9-й класс.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3. «Иностранные языки»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Включает в себя учебные предметы: «Иностранный язык (английский), «Второй иностранный язык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(французский). </w:t>
      </w:r>
      <w:r w:rsidRPr="00F37379">
        <w:rPr>
          <w:rFonts w:ascii="PT Astra Serif" w:hAnsi="PT Astra Serif" w:cs="Times New Roman"/>
          <w:sz w:val="24"/>
          <w:szCs w:val="24"/>
        </w:rPr>
        <w:t>Учебный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план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обеспечивает преподавание и изучение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предмета «Второй иностранный язык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(французский)»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в рамках обязательной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предметной области «Иностранные языки» на основании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заявлений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родителей (законных представителей) несовершеннолетних обучающихся.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Учебный предмет представлен в объеме 2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часов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в неделю 7</w:t>
      </w:r>
      <w:r w:rsidR="00BC619F" w:rsidRPr="00F37379">
        <w:rPr>
          <w:rFonts w:ascii="PT Astra Serif" w:hAnsi="PT Astra Serif" w:cs="Times New Roman"/>
          <w:sz w:val="24"/>
          <w:szCs w:val="24"/>
        </w:rPr>
        <w:t>-</w:t>
      </w:r>
      <w:r w:rsidRPr="00F37379">
        <w:rPr>
          <w:rFonts w:ascii="PT Astra Serif" w:hAnsi="PT Astra Serif" w:cs="Times New Roman"/>
          <w:sz w:val="24"/>
          <w:szCs w:val="24"/>
        </w:rPr>
        <w:t>9-х классах, из которых 1 час в рамках формируемой части учебного плана.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4. «Математика и информатика»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Включает в себя учебные предметы: «Математика», «Алгебра», «Геометрия», «Информатика».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5. «Общественно-научные предметы»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Включает в себя учебные предметы: «История России. Всеобщая история», «Обществознание», «География».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содержание учебного раздела по изучению основ бюджетной грамотности в рамках учебного предмета «Обществознание» включены дополнительные темы «Карманные деньги: за и против», «Бюджет моей семьи», Бюджет семьи и государства», «Государственный бюджет РФ», «Банковская система России», «Пенсионные программы» для учащихся 9 классов в рабочей программе учителя. (</w:t>
      </w:r>
      <w:r w:rsidRPr="00F37379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Письмо Министерства образования и науки Российской Федерации от 07.08.2014 № 08-1045 «Об изучении основ бюджетной грамотности в системе общего образования»).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6. «Естественнонаучные предметы»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Включает в себя учебные предметы: «Биология», «Физика», «Химия».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7. «Искусство»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Включает учебные предметы: «Музыка», «Изобразительное искусство».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предмет «Искусство», «Изобразительное искусство» и «Музыка» изучаемые как отдельные предметы ранее, в 8-9 классах данные предметы интегрируются в учебный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предмет «Искусство», который изучается по одному часу в неделю и в полном объеме обеспечивает достижение государственного стандарта основного общего образования.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8. «Технология»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Включает в себя учебный предмет «Технология».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9. «Физическая культура и основы безопасности жизнедеятельности»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Включает в себя учебные предметы: «Физическая культура» и «Основы безопасности жизнедеятельности».</w:t>
      </w:r>
    </w:p>
    <w:p w:rsidR="00CC6EE1" w:rsidRPr="00F37379" w:rsidRDefault="00CC6EE1" w:rsidP="00BC619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предмет «Физическая культура» представлен в объеме 2 часа в неделю в 7-9 классах.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Третий час предмета «Физическая культура» в 7-9 классах реализуется за счет внеурочной деятельности, согласно </w:t>
      </w:r>
      <w:proofErr w:type="gram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плану внеурочной деятельности</w:t>
      </w:r>
      <w:proofErr w:type="gram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2022-2023 учебный год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- 7-8 классы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- баскетбол. 9 класс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- легкая атлетика.</w:t>
      </w:r>
      <w:r w:rsidRPr="00F37379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На изучение предмета «ОБЖ» в 8-9 классах выделено по 1 часу в неделю.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Таким образом, выполняется соответствие планируемых результатов освоения программы по «Физической культуре» и </w:t>
      </w:r>
      <w:r w:rsidRPr="00F3737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«Основы безопасности жизнедеятельности»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все УУД, которые направлены на </w:t>
      </w:r>
      <w:proofErr w:type="gramStart"/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освоение  предметов</w:t>
      </w:r>
      <w:proofErr w:type="gramEnd"/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реализуются в полном объеме всеми участниками образовательных отношений.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10. «Основы духовно-нравственной культуры народов России»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Предметная область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«Основы духовно-нравственной культуры народов России»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является логическим продолжением предметной области (учебного предмета) ОРКСЭ начальной школы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Предметная область «Основы духовно-нравственной культуры народов России» в 9 классе 1 час в неделю из обязательной части учебного плана классах реализуется через курс «Основы православной веры»</w:t>
      </w:r>
      <w:r w:rsidR="00BC619F"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Предметная область «Основы духовно-нравственной культуры народов России» в 7 классе реализуется через часы урочной деятельности учебный предмет «Основы духовно-нравственной культуры народов России» – 1 час в неделю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год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Предмет обеспечивает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России. 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в 8 классе реализуется через внеурочную деятельность </w:t>
      </w: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«Духовное краеведение Подмосковья»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– 1 час в неделю,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согласно плану внеурочной деятельности на 2022-2023</w:t>
      </w:r>
      <w:r w:rsidR="00BC619F"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учебный </w:t>
      </w:r>
      <w:proofErr w:type="gramStart"/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год,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который</w:t>
      </w:r>
      <w:proofErr w:type="gramEnd"/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обеспечивает знакомство обучающихся со своим</w:t>
      </w:r>
      <w:r w:rsidR="00BC619F"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регионом – Подмосковьем, изучает историю христианской православной культуры на землях Московского края.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Введение данного предмета </w:t>
      </w:r>
      <w:proofErr w:type="gram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обеспечивается:  наличием</w:t>
      </w:r>
      <w:proofErr w:type="gram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учебно-методического комплекта; педагогическими кадрами, прошедшими соответствующую подготовку, ведущим уроки предметного цикла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C6EE1" w:rsidRPr="00F37379" w:rsidRDefault="00CC6EE1" w:rsidP="00F473F6">
      <w:pPr>
        <w:tabs>
          <w:tab w:val="left" w:pos="709"/>
          <w:tab w:val="left" w:pos="73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CC6EE1" w:rsidRPr="00F37379" w:rsidRDefault="00CC6EE1" w:rsidP="00F473F6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eastAsia="zh-CN"/>
        </w:rPr>
      </w:pPr>
      <w:r w:rsidRPr="00F37379">
        <w:rPr>
          <w:rFonts w:ascii="PT Astra Serif" w:eastAsia="Calibri" w:hAnsi="PT Astra Serif" w:cs="Times New Roman"/>
          <w:color w:val="000000"/>
          <w:sz w:val="24"/>
          <w:szCs w:val="24"/>
          <w:lang w:eastAsia="zh-CN"/>
        </w:rPr>
        <w:t>Часы части учебного плана, формируемой участниками образовательных отношений, используются следующим образом:</w:t>
      </w:r>
    </w:p>
    <w:p w:rsidR="00CC6EE1" w:rsidRPr="00F37379" w:rsidRDefault="00CC6EE1" w:rsidP="00F473F6">
      <w:pPr>
        <w:tabs>
          <w:tab w:val="left" w:pos="709"/>
          <w:tab w:val="left" w:pos="73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-добавление 1 часа к учебному предмету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«Второй иностранный язык</w:t>
      </w:r>
      <w:r w:rsidR="00BC619F"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(французский)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целью формирования лингвистического мышления, повышения речевой культуры, развития языковой рефлексии усиления интереса к изучению иностранных языков в 8-9 классах; в 7 классе 1 час добавлен из часов внеурочной деятельности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«Церковное пение»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7-9 классах изучается в рамках внеурочной деятельности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целью приобщения учащихся к духовным ценностям Православия посредством церковного пения, воспитание интереса к православному богослужению, подготовки к практическому участию в богослужебном пении, овладения традицией духовных песнопений, их видами и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жанрами в соответствии с богослужебной практикой, развития вокально-хоровых навыков, музыкального слуха и певческого голоса учащихся через план внеурочной деятельности.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«Функциональная грамотность»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5-9 классах изучается в рамках внеурочной деятельности. Программа нацелена на развитие: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способности человека формулировать, применять и интерпретировать математику в разнообразных контекстах (математическая грамотность);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6EE1" w:rsidRPr="00F37379" w:rsidRDefault="00CC6EE1" w:rsidP="00F47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spellStart"/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Предпрофильная</w:t>
      </w:r>
      <w:proofErr w:type="spellEnd"/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подготовка.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предпрофильной</w:t>
      </w:r>
      <w:proofErr w:type="spell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подготовки разработано в рамках принятых нормативов обязательной учебной нагрузки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обучающихся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, анализа результатов диагностических анкет учащихся и социального заказа родителей.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Предпрофильной</w:t>
      </w:r>
      <w:proofErr w:type="spell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подготовке отводится до 2-х часов: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- 1 час «Твоя профессиональная карьера» </w:t>
      </w:r>
      <w:proofErr w:type="spell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профориентационный</w:t>
      </w:r>
      <w:proofErr w:type="spell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курс в 8-ом классе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реализуется за счет внеурочной деятельности, согласно </w:t>
      </w:r>
      <w:proofErr w:type="gramStart"/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плану внеурочной деятельности</w:t>
      </w:r>
      <w:proofErr w:type="gramEnd"/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2022-2023 учебный год, который представлен соответствующим предметом: </w:t>
      </w:r>
      <w:r w:rsidRPr="00F37379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«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Твоя профессиональная карьера</w:t>
      </w:r>
      <w:r w:rsidRPr="00F37379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».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BC619F" w:rsidRPr="00F37379" w:rsidRDefault="00CC6EE1" w:rsidP="00F473F6">
      <w:pPr>
        <w:tabs>
          <w:tab w:val="left" w:pos="9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x-none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Курс вводится с целью оказания помощи обучающемуся в его профильном (профессиональном) и социальном самоопределении; помогает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>.</w:t>
      </w:r>
    </w:p>
    <w:p w:rsidR="00CC6EE1" w:rsidRPr="00F37379" w:rsidRDefault="00CC6EE1" w:rsidP="00F473F6">
      <w:pPr>
        <w:tabs>
          <w:tab w:val="left" w:pos="9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x-none"/>
        </w:rPr>
      </w:pPr>
      <w:proofErr w:type="spellStart"/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Предпрофильная</w:t>
      </w:r>
      <w:proofErr w:type="spellEnd"/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подготовка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также 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включает в себя ориентационный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элективный 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курс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в 9 классе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val="x-none" w:eastAsia="x-none"/>
        </w:rPr>
        <w:t>«Основы выбора профессии»,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который призван формировать у учащихся способность выбирать сферу профессиональной деятельности, оптимально соответствующую особенностям личности и запросам рынка труда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, помочь выстроить проект профессиональной карьеры, освоить технологию выбора и реализации образовательной траектории обучающегося. 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Данный курс преподается в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9 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классе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>в рамках внеурочной деятельности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и позволяет впоследствии осознанно сделать выбор элективных учебных курсов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>в 10 классе.</w:t>
      </w:r>
    </w:p>
    <w:p w:rsidR="00CC6EE1" w:rsidRPr="00F37379" w:rsidRDefault="00CC6EE1" w:rsidP="00F473F6">
      <w:pPr>
        <w:tabs>
          <w:tab w:val="left" w:pos="9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x-none"/>
        </w:rPr>
      </w:pP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В соответствии с Федеральным законом от 29 декабря 2012 г. № 273-ФЗ «Об образовании в Российской Федерации» </w:t>
      </w:r>
      <w:r w:rsidRPr="00F37379">
        <w:rPr>
          <w:rFonts w:ascii="PT Astra Serif" w:eastAsia="Calibri" w:hAnsi="PT Astra Serif" w:cs="Times New Roman"/>
          <w:spacing w:val="2"/>
          <w:sz w:val="24"/>
          <w:szCs w:val="24"/>
          <w:lang w:eastAsia="ar-SA"/>
        </w:rPr>
        <w:t xml:space="preserve">в целях выявления степени освоения государственного образовательного стандарта, определенного образовательной программой основного общего образования, в рамках учебного года в соответствии со ст. 58 Закона «Об образовании в Российской Федерации» в 7-9 классах проводится промежуточная аттестация в соответствии с локальным актом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ЧОУ «Православная классическая гимназия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>«София» «О формах, периодичности, порядке текущего контроля успеваемости</w:t>
      </w:r>
      <w:r w:rsidR="00BC619F"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 промежуточной аттестации обучающихся».</w:t>
      </w:r>
    </w:p>
    <w:p w:rsidR="00CC6EE1" w:rsidRPr="00F37379" w:rsidRDefault="00CC6EE1" w:rsidP="00F473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Промежуточная аттестация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проводится в следующих формах и в сроки, установленные календарным учебным графиком: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877"/>
        <w:gridCol w:w="4670"/>
      </w:tblGrid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EE1" w:rsidRPr="00F37379" w:rsidRDefault="00CC6EE1" w:rsidP="00CC6EE1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EE1" w:rsidRPr="00F37379" w:rsidRDefault="00CC6EE1" w:rsidP="00BC619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Предметы, по которым</w:t>
            </w:r>
            <w:r w:rsidR="00BC619F"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осуществляется промежуточная</w:t>
            </w:r>
            <w:r w:rsidR="00BC619F"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EE1" w:rsidRPr="00F37379" w:rsidRDefault="00CC6EE1" w:rsidP="00CC6EE1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Формы проведения аттестации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Задания на основе прочитанного текста 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BC619F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Диагностическая работа (</w:t>
            </w:r>
            <w:proofErr w:type="spellStart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Диагностическая работа (</w:t>
            </w:r>
            <w:proofErr w:type="spellStart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История России, Всеобщая 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История России, 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 (</w:t>
            </w:r>
            <w:proofErr w:type="spellStart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 (</w:t>
            </w:r>
            <w:proofErr w:type="spellStart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Тестирование /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выполнение нормативов в соответствии с возрастными особенностями обучающихся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1E3002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Основы безопасности</w:t>
            </w:r>
            <w:r w:rsidR="001E3002"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ОДНКНР. Духовное краеведение Подмосковья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Письменные ответы на вопросы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ОДНКНР. Основы православной веры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CC6EE1" w:rsidRPr="00F37379" w:rsidRDefault="00CC6EE1" w:rsidP="00CC6EE1">
      <w:pPr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x-none"/>
        </w:rPr>
      </w:pPr>
    </w:p>
    <w:p w:rsidR="00CC6EE1" w:rsidRPr="00F37379" w:rsidRDefault="00CC6EE1" w:rsidP="00CC6EE1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x-none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Государственная итоговая аттестация выпускников 9 класса, завершающая освоение имеющих государственную аккредитацию основных образовательных программ основного общего образования, является обязательной и проводится государственными экзаменационными комиссиями (далее – ГЭК) в целях определения соответствия результатов освоения учащимися образовательных программ основного общего образования. Государственная итоговая аттестация проводится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(КИМ), и в форме государственного выпускного экзамена (далее – ГВЭ) для лиц с ОВЗ и детей-инвалидов. Государственная итоговая аттестация проводится по 14 учебным предметам. Выпускники 9-го класса сдают два обязательных экзамена – русский язык и математику и 2 обязательных экзамена по выбору из других учебных предметов.</w:t>
      </w:r>
    </w:p>
    <w:p w:rsidR="00CC6EE1" w:rsidRPr="00F37379" w:rsidRDefault="00CC6EE1" w:rsidP="00CC6EE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Сроки проведения ГИА обучающихся устанавливает </w:t>
      </w:r>
      <w:proofErr w:type="spellStart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Рособрнадзор</w:t>
      </w:r>
      <w:proofErr w:type="spellEnd"/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C6EE1" w:rsidRPr="00F37379" w:rsidRDefault="00CC6EE1" w:rsidP="00CC6E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C6EE1" w:rsidRPr="00F37379" w:rsidRDefault="00CC6EE1" w:rsidP="00CC6EE1">
      <w:pPr>
        <w:pBdr>
          <w:bottom w:val="single" w:sz="4" w:space="1" w:color="auto"/>
        </w:pBdr>
        <w:tabs>
          <w:tab w:val="left" w:pos="912"/>
          <w:tab w:val="left" w:pos="882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CC6EE1" w:rsidRPr="00F37379" w:rsidSect="00CC6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990" w:type="pct"/>
        <w:tblLook w:val="04A0" w:firstRow="1" w:lastRow="0" w:firstColumn="1" w:lastColumn="0" w:noHBand="0" w:noVBand="1"/>
      </w:tblPr>
      <w:tblGrid>
        <w:gridCol w:w="2867"/>
        <w:gridCol w:w="3850"/>
        <w:gridCol w:w="3184"/>
      </w:tblGrid>
      <w:tr w:rsidR="00CC6EE1" w:rsidRPr="00F37379" w:rsidTr="00E55A27">
        <w:trPr>
          <w:trHeight w:val="470"/>
        </w:trPr>
        <w:tc>
          <w:tcPr>
            <w:tcW w:w="1448" w:type="pct"/>
            <w:shd w:val="clear" w:color="auto" w:fill="auto"/>
          </w:tcPr>
          <w:p w:rsidR="00CC6EE1" w:rsidRPr="00F37379" w:rsidRDefault="00CC6EE1" w:rsidP="00E55A27">
            <w:pPr>
              <w:spacing w:after="0" w:line="240" w:lineRule="exact"/>
              <w:ind w:firstLine="227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44" w:type="pct"/>
            <w:shd w:val="clear" w:color="auto" w:fill="auto"/>
          </w:tcPr>
          <w:p w:rsidR="00CC6EE1" w:rsidRPr="00E55A27" w:rsidRDefault="00CC6EE1" w:rsidP="00E55A2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PT Astra Serif" w:eastAsia="Times New Roman" w:hAnsi="PT Astra Serif" w:cs="Times New Roman"/>
                <w:color w:val="000000"/>
                <w:position w:val="4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 w:rsidR="00E55A27" w:rsidRPr="00F3737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="00E55A2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E55A27" w:rsidRPr="00F3737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основного</w:t>
            </w:r>
            <w:r w:rsidR="00E55A2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  <w:r w:rsidRPr="00F3737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(5-дневная учебная неделя) 7-9 классы на 2022-2023 учебный год</w:t>
            </w:r>
          </w:p>
        </w:tc>
        <w:tc>
          <w:tcPr>
            <w:tcW w:w="1608" w:type="pct"/>
            <w:shd w:val="clear" w:color="auto" w:fill="auto"/>
          </w:tcPr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36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603"/>
        <w:gridCol w:w="557"/>
        <w:gridCol w:w="569"/>
        <w:gridCol w:w="628"/>
        <w:gridCol w:w="581"/>
        <w:gridCol w:w="585"/>
        <w:gridCol w:w="739"/>
        <w:gridCol w:w="509"/>
        <w:gridCol w:w="608"/>
        <w:gridCol w:w="646"/>
        <w:gridCol w:w="527"/>
        <w:gridCol w:w="206"/>
        <w:gridCol w:w="16"/>
        <w:gridCol w:w="717"/>
      </w:tblGrid>
      <w:tr w:rsidR="00CC6EE1" w:rsidRPr="00F37379" w:rsidTr="00BB29E8">
        <w:trPr>
          <w:trHeight w:val="26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 предметы/классы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C6EE1" w:rsidRPr="00F37379" w:rsidTr="00BB29E8">
        <w:trPr>
          <w:trHeight w:val="26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  класс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 класс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8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B29E8" w:rsidRPr="00F37379" w:rsidTr="00BB29E8">
        <w:trPr>
          <w:trHeight w:val="24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B29E8" w:rsidRPr="00F37379" w:rsidTr="00BB29E8">
        <w:trPr>
          <w:trHeight w:val="24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B29E8" w:rsidRPr="00F37379" w:rsidTr="00BB29E8">
        <w:trPr>
          <w:trHeight w:val="2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29E8" w:rsidRPr="00F37379" w:rsidTr="00BB29E8">
        <w:trPr>
          <w:trHeight w:val="45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История России.</w:t>
            </w:r>
          </w:p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B29E8" w:rsidRPr="00F37379" w:rsidTr="00BB29E8">
        <w:trPr>
          <w:trHeight w:val="23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29E8" w:rsidRPr="00F37379" w:rsidTr="00BB29E8">
        <w:trPr>
          <w:trHeight w:val="23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B29E8" w:rsidRPr="00F37379" w:rsidTr="00BB29E8">
        <w:trPr>
          <w:trHeight w:val="22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Химия.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29E8" w:rsidRPr="00F37379" w:rsidTr="00BB29E8">
        <w:trPr>
          <w:trHeight w:val="6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29E8" w:rsidRPr="00F37379" w:rsidTr="00BB29E8">
        <w:trPr>
          <w:trHeight w:val="62"/>
        </w:trPr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B29E8" w:rsidRPr="00F37379" w:rsidTr="00BB29E8">
        <w:trPr>
          <w:trHeight w:val="104"/>
        </w:trPr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России*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 (ОДНКНР)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(ОБЖ)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29E8" w:rsidRPr="00F37379" w:rsidTr="00BB29E8">
        <w:trPr>
          <w:trHeight w:val="49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B29E8" w:rsidRPr="00F37379" w:rsidTr="00BB29E8">
        <w:trPr>
          <w:trHeight w:val="28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CC6EE1" w:rsidRPr="00F37379" w:rsidTr="00BB29E8">
        <w:trPr>
          <w:trHeight w:val="33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CC6EE1" w:rsidRPr="00F37379" w:rsidTr="00BB29E8">
        <w:trPr>
          <w:trHeight w:val="30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5338</w:t>
            </w:r>
          </w:p>
        </w:tc>
      </w:tr>
      <w:tr w:rsidR="00CC6EE1" w:rsidRPr="00F37379" w:rsidTr="00BB29E8">
        <w:trPr>
          <w:trHeight w:val="50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Рекомендуемая недельная нагрузка при 5-ти дневной учебной неделе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CC6EE1" w:rsidRPr="00F37379" w:rsidTr="00BB29E8">
        <w:trPr>
          <w:trHeight w:val="117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предусмотренная санитарными правилами и гигиеническими нормативами 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</w:tbl>
    <w:p w:rsidR="001E3002" w:rsidRPr="00F37379" w:rsidRDefault="001E3002" w:rsidP="004F7F2D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F0211" w:rsidRPr="00F37379" w:rsidRDefault="00DF0211" w:rsidP="00FA0F6D">
      <w:pPr>
        <w:tabs>
          <w:tab w:val="left" w:pos="9585"/>
        </w:tabs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sectPr w:rsidR="00DF0211" w:rsidRPr="00F37379" w:rsidSect="00EB0E6C">
      <w:footerReference w:type="default" r:id="rId13"/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30" w:rsidRDefault="00603830">
      <w:pPr>
        <w:spacing w:after="0" w:line="240" w:lineRule="auto"/>
      </w:pPr>
      <w:r>
        <w:separator/>
      </w:r>
    </w:p>
  </w:endnote>
  <w:endnote w:type="continuationSeparator" w:id="0">
    <w:p w:rsidR="00603830" w:rsidRDefault="0060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11" w:rsidRDefault="00DF021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55A27">
      <w:rPr>
        <w:noProof/>
      </w:rPr>
      <w:t>10</w:t>
    </w:r>
    <w:r>
      <w:fldChar w:fldCharType="end"/>
    </w:r>
  </w:p>
  <w:p w:rsidR="00DF0211" w:rsidRDefault="00DF021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30" w:rsidRDefault="00603830">
      <w:pPr>
        <w:spacing w:after="0" w:line="240" w:lineRule="auto"/>
      </w:pPr>
      <w:r>
        <w:separator/>
      </w:r>
    </w:p>
  </w:footnote>
  <w:footnote w:type="continuationSeparator" w:id="0">
    <w:p w:rsidR="00603830" w:rsidRDefault="0060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C0"/>
    <w:multiLevelType w:val="hybridMultilevel"/>
    <w:tmpl w:val="A74CB3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C257A"/>
    <w:multiLevelType w:val="hybridMultilevel"/>
    <w:tmpl w:val="7B6C4D1A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38568F48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16"/>
        <w:szCs w:val="1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A14E5"/>
    <w:multiLevelType w:val="hybridMultilevel"/>
    <w:tmpl w:val="8AF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5C6"/>
    <w:multiLevelType w:val="hybridMultilevel"/>
    <w:tmpl w:val="FCE6871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254ED3"/>
    <w:multiLevelType w:val="hybridMultilevel"/>
    <w:tmpl w:val="B72ED478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40114A"/>
    <w:multiLevelType w:val="hybridMultilevel"/>
    <w:tmpl w:val="0218B15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A62C2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260784A"/>
    <w:multiLevelType w:val="hybridMultilevel"/>
    <w:tmpl w:val="1A6CF16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8556FE"/>
    <w:multiLevelType w:val="hybridMultilevel"/>
    <w:tmpl w:val="314A3836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BB0C67"/>
    <w:multiLevelType w:val="hybridMultilevel"/>
    <w:tmpl w:val="AF9A2962"/>
    <w:lvl w:ilvl="0" w:tplc="34AE57FC">
      <w:start w:val="8"/>
      <w:numFmt w:val="decimal"/>
      <w:lvlText w:val="%1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4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9084D"/>
    <w:multiLevelType w:val="hybridMultilevel"/>
    <w:tmpl w:val="5FC0ADCE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0607D5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7A95B2C"/>
    <w:multiLevelType w:val="hybridMultilevel"/>
    <w:tmpl w:val="BF2C9D9C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C4E90"/>
    <w:multiLevelType w:val="hybridMultilevel"/>
    <w:tmpl w:val="4B88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2D44"/>
    <w:multiLevelType w:val="hybridMultilevel"/>
    <w:tmpl w:val="72E8BD6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2D59DA"/>
    <w:multiLevelType w:val="hybridMultilevel"/>
    <w:tmpl w:val="327C3B8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515546E"/>
    <w:multiLevelType w:val="hybridMultilevel"/>
    <w:tmpl w:val="AF6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7994"/>
    <w:multiLevelType w:val="hybridMultilevel"/>
    <w:tmpl w:val="0EB0EBD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626254"/>
    <w:multiLevelType w:val="hybridMultilevel"/>
    <w:tmpl w:val="D26AB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B3AF4"/>
    <w:multiLevelType w:val="hybridMultilevel"/>
    <w:tmpl w:val="C7F6AE24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F313DD"/>
    <w:multiLevelType w:val="hybridMultilevel"/>
    <w:tmpl w:val="4E0C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661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7533C"/>
    <w:multiLevelType w:val="hybridMultilevel"/>
    <w:tmpl w:val="FD5AEEE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03060"/>
    <w:multiLevelType w:val="hybridMultilevel"/>
    <w:tmpl w:val="245C2D6E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215E0C"/>
    <w:multiLevelType w:val="hybridMultilevel"/>
    <w:tmpl w:val="7902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43CD"/>
    <w:multiLevelType w:val="hybridMultilevel"/>
    <w:tmpl w:val="941EAF1E"/>
    <w:lvl w:ilvl="0" w:tplc="32B82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F63049"/>
    <w:multiLevelType w:val="hybridMultilevel"/>
    <w:tmpl w:val="29062AFE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0717"/>
    <w:multiLevelType w:val="hybridMultilevel"/>
    <w:tmpl w:val="54C43D3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8DC74B4"/>
    <w:multiLevelType w:val="hybridMultilevel"/>
    <w:tmpl w:val="3D763EE8"/>
    <w:lvl w:ilvl="0" w:tplc="6DCED7FA">
      <w:start w:val="8"/>
      <w:numFmt w:val="decimal"/>
      <w:lvlText w:val="%1."/>
      <w:lvlJc w:val="left"/>
      <w:pPr>
        <w:ind w:left="2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8" w15:restartNumberingAfterBreak="0">
    <w:nsid w:val="7FC73A47"/>
    <w:multiLevelType w:val="hybridMultilevel"/>
    <w:tmpl w:val="EEE8CBC0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3"/>
  </w:num>
  <w:num w:numId="5">
    <w:abstractNumId w:val="20"/>
  </w:num>
  <w:num w:numId="6">
    <w:abstractNumId w:val="38"/>
  </w:num>
  <w:num w:numId="7">
    <w:abstractNumId w:val="14"/>
  </w:num>
  <w:num w:numId="8">
    <w:abstractNumId w:val="21"/>
  </w:num>
  <w:num w:numId="9">
    <w:abstractNumId w:val="2"/>
  </w:num>
  <w:num w:numId="10">
    <w:abstractNumId w:val="30"/>
  </w:num>
  <w:num w:numId="11">
    <w:abstractNumId w:val="12"/>
  </w:num>
  <w:num w:numId="12">
    <w:abstractNumId w:val="18"/>
  </w:num>
  <w:num w:numId="13">
    <w:abstractNumId w:val="13"/>
  </w:num>
  <w:num w:numId="14">
    <w:abstractNumId w:val="37"/>
  </w:num>
  <w:num w:numId="15">
    <w:abstractNumId w:val="8"/>
  </w:num>
  <w:num w:numId="16">
    <w:abstractNumId w:val="4"/>
  </w:num>
  <w:num w:numId="17">
    <w:abstractNumId w:val="25"/>
  </w:num>
  <w:num w:numId="18">
    <w:abstractNumId w:val="11"/>
  </w:num>
  <w:num w:numId="19">
    <w:abstractNumId w:val="36"/>
  </w:num>
  <w:num w:numId="20">
    <w:abstractNumId w:val="32"/>
  </w:num>
  <w:num w:numId="21">
    <w:abstractNumId w:val="34"/>
  </w:num>
  <w:num w:numId="22">
    <w:abstractNumId w:val="24"/>
  </w:num>
  <w:num w:numId="23">
    <w:abstractNumId w:val="31"/>
  </w:num>
  <w:num w:numId="24">
    <w:abstractNumId w:val="27"/>
  </w:num>
  <w:num w:numId="25">
    <w:abstractNumId w:val="28"/>
  </w:num>
  <w:num w:numId="26">
    <w:abstractNumId w:val="0"/>
  </w:num>
  <w:num w:numId="27">
    <w:abstractNumId w:val="17"/>
  </w:num>
  <w:num w:numId="28">
    <w:abstractNumId w:val="29"/>
  </w:num>
  <w:num w:numId="29">
    <w:abstractNumId w:val="5"/>
  </w:num>
  <w:num w:numId="30">
    <w:abstractNumId w:val="10"/>
  </w:num>
  <w:num w:numId="31">
    <w:abstractNumId w:val="33"/>
  </w:num>
  <w:num w:numId="32">
    <w:abstractNumId w:val="9"/>
  </w:num>
  <w:num w:numId="33">
    <w:abstractNumId w:val="26"/>
  </w:num>
  <w:num w:numId="34">
    <w:abstractNumId w:val="6"/>
  </w:num>
  <w:num w:numId="35">
    <w:abstractNumId w:val="15"/>
  </w:num>
  <w:num w:numId="36">
    <w:abstractNumId w:val="19"/>
  </w:num>
  <w:num w:numId="37">
    <w:abstractNumId w:val="3"/>
  </w:num>
  <w:num w:numId="38">
    <w:abstractNumId w:val="22"/>
  </w:num>
  <w:num w:numId="39">
    <w:abstractNumId w:val="35"/>
  </w:num>
  <w:num w:numId="40">
    <w:abstractNumId w:val="1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87"/>
    <w:rsid w:val="000000A6"/>
    <w:rsid w:val="00014ED6"/>
    <w:rsid w:val="00033243"/>
    <w:rsid w:val="000354D0"/>
    <w:rsid w:val="000818B5"/>
    <w:rsid w:val="00096F51"/>
    <w:rsid w:val="00097B5D"/>
    <w:rsid w:val="000A77AE"/>
    <w:rsid w:val="00126233"/>
    <w:rsid w:val="00130A07"/>
    <w:rsid w:val="0017105D"/>
    <w:rsid w:val="001A7254"/>
    <w:rsid w:val="001A7689"/>
    <w:rsid w:val="001E3002"/>
    <w:rsid w:val="002009DF"/>
    <w:rsid w:val="00206F85"/>
    <w:rsid w:val="00227108"/>
    <w:rsid w:val="0023708D"/>
    <w:rsid w:val="002B6643"/>
    <w:rsid w:val="002F2DC3"/>
    <w:rsid w:val="00321FB4"/>
    <w:rsid w:val="003221B3"/>
    <w:rsid w:val="00351CB9"/>
    <w:rsid w:val="00356C90"/>
    <w:rsid w:val="003955BF"/>
    <w:rsid w:val="003C3F3B"/>
    <w:rsid w:val="003C7555"/>
    <w:rsid w:val="003E1778"/>
    <w:rsid w:val="003E18C5"/>
    <w:rsid w:val="003F21A7"/>
    <w:rsid w:val="003F6254"/>
    <w:rsid w:val="00401164"/>
    <w:rsid w:val="004748C7"/>
    <w:rsid w:val="004A7EFA"/>
    <w:rsid w:val="004F7F2D"/>
    <w:rsid w:val="005078FB"/>
    <w:rsid w:val="00512534"/>
    <w:rsid w:val="00575C68"/>
    <w:rsid w:val="005C4F15"/>
    <w:rsid w:val="00603830"/>
    <w:rsid w:val="00634779"/>
    <w:rsid w:val="00636552"/>
    <w:rsid w:val="0064263E"/>
    <w:rsid w:val="00651908"/>
    <w:rsid w:val="006815B8"/>
    <w:rsid w:val="006F29E8"/>
    <w:rsid w:val="00707E05"/>
    <w:rsid w:val="007213AC"/>
    <w:rsid w:val="007451E9"/>
    <w:rsid w:val="00756AC1"/>
    <w:rsid w:val="007A4C54"/>
    <w:rsid w:val="007D7DA6"/>
    <w:rsid w:val="007F5C57"/>
    <w:rsid w:val="00801D24"/>
    <w:rsid w:val="00872048"/>
    <w:rsid w:val="00875C87"/>
    <w:rsid w:val="00884CEF"/>
    <w:rsid w:val="008E40CD"/>
    <w:rsid w:val="008F20E0"/>
    <w:rsid w:val="009213FF"/>
    <w:rsid w:val="00980273"/>
    <w:rsid w:val="00A04824"/>
    <w:rsid w:val="00A14AE0"/>
    <w:rsid w:val="00A77830"/>
    <w:rsid w:val="00AC2088"/>
    <w:rsid w:val="00AC5AD9"/>
    <w:rsid w:val="00AF6630"/>
    <w:rsid w:val="00B03900"/>
    <w:rsid w:val="00B10221"/>
    <w:rsid w:val="00B90019"/>
    <w:rsid w:val="00BA3C69"/>
    <w:rsid w:val="00BB11CD"/>
    <w:rsid w:val="00BB29E8"/>
    <w:rsid w:val="00BC1819"/>
    <w:rsid w:val="00BC619F"/>
    <w:rsid w:val="00BD27E8"/>
    <w:rsid w:val="00C57896"/>
    <w:rsid w:val="00C66EFC"/>
    <w:rsid w:val="00C742F3"/>
    <w:rsid w:val="00CC6390"/>
    <w:rsid w:val="00CC6EE1"/>
    <w:rsid w:val="00D07B5B"/>
    <w:rsid w:val="00D15D9D"/>
    <w:rsid w:val="00D3697D"/>
    <w:rsid w:val="00D95B34"/>
    <w:rsid w:val="00D97C5F"/>
    <w:rsid w:val="00DD169D"/>
    <w:rsid w:val="00DF0211"/>
    <w:rsid w:val="00E11C53"/>
    <w:rsid w:val="00E25467"/>
    <w:rsid w:val="00E374BA"/>
    <w:rsid w:val="00E55A27"/>
    <w:rsid w:val="00EB0E6C"/>
    <w:rsid w:val="00F2617D"/>
    <w:rsid w:val="00F37379"/>
    <w:rsid w:val="00F473F6"/>
    <w:rsid w:val="00F9515E"/>
    <w:rsid w:val="00FA0F6D"/>
    <w:rsid w:val="00FA247B"/>
    <w:rsid w:val="00FA7A4F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77D7"/>
  <w15:docId w15:val="{574AA014-3247-4067-A50C-94D57D5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896"/>
  </w:style>
  <w:style w:type="paragraph" w:customStyle="1" w:styleId="a3">
    <w:name w:val="Текст приказа"/>
    <w:basedOn w:val="a"/>
    <w:qFormat/>
    <w:rsid w:val="003E17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5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C578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C578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5789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C57896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2">
    <w:name w:val="Основной текст (2)_"/>
    <w:link w:val="20"/>
    <w:rsid w:val="00C578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896"/>
    <w:pPr>
      <w:widowControl w:val="0"/>
      <w:shd w:val="clear" w:color="auto" w:fill="FFFFFF"/>
      <w:spacing w:after="2400" w:line="48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C57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9">
    <w:name w:val="Normal (Web)"/>
    <w:basedOn w:val="a"/>
    <w:uiPriority w:val="99"/>
    <w:unhideWhenUsed/>
    <w:rsid w:val="00C5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789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annotation reference"/>
    <w:uiPriority w:val="99"/>
    <w:semiHidden/>
    <w:unhideWhenUsed/>
    <w:rsid w:val="00C57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78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78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Revision"/>
    <w:hidden/>
    <w:uiPriority w:val="99"/>
    <w:semiHidden/>
    <w:rsid w:val="00C5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57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57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57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578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C578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C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213FF"/>
  </w:style>
  <w:style w:type="table" w:customStyle="1" w:styleId="23">
    <w:name w:val="Сетка таблицы2"/>
    <w:basedOn w:val="a1"/>
    <w:next w:val="af5"/>
    <w:uiPriority w:val="59"/>
    <w:rsid w:val="009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redaction-line">
    <w:name w:val="printredaction-line"/>
    <w:basedOn w:val="a"/>
    <w:rsid w:val="00FA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FA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WAAGOHaPWawfcE2xsZyoJDZuJa7xL5rqzRWvXY9qD6s=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jPPVTXL9cSCOZZUCgqMF+phFZVkdtbl7CF2AIndhZCA=</DigestValue>
    </Reference>
  </SignedInfo>
  <SignatureValue>byHs8brhaoxiZnfWswy5JqUkYkyOg3EHtww/0uItA1qKwFOH97gel97Fr9TOKTkE
JsZQTZdnkPwoANJ1mvRnvw==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9UwpRgVh1NsL2t0Sf5YxtYdJWLM=</DigestValue>
      </Reference>
      <Reference URI="/word/document.xml?ContentType=application/vnd.openxmlformats-officedocument.wordprocessingml.document.main+xml">
        <DigestMethod Algorithm="http://www.w3.org/2000/09/xmldsig#sha1"/>
        <DigestValue>j0Gn7l9fZmN9CeZbaK7SrGzZBfA=</DigestValue>
      </Reference>
      <Reference URI="/word/endnotes.xml?ContentType=application/vnd.openxmlformats-officedocument.wordprocessingml.endnotes+xml">
        <DigestMethod Algorithm="http://www.w3.org/2000/09/xmldsig#sha1"/>
        <DigestValue>lmX4cVvk5TsoJ9tCNr7yTTJ3+5c=</DigestValue>
      </Reference>
      <Reference URI="/word/fontTable.xml?ContentType=application/vnd.openxmlformats-officedocument.wordprocessingml.fontTable+xml">
        <DigestMethod Algorithm="http://www.w3.org/2000/09/xmldsig#sha1"/>
        <DigestValue>u+57zYwxgbdq19LjwNdrZ4l+uLY=</DigestValue>
      </Reference>
      <Reference URI="/word/footer1.xml?ContentType=application/vnd.openxmlformats-officedocument.wordprocessingml.footer+xml">
        <DigestMethod Algorithm="http://www.w3.org/2000/09/xmldsig#sha1"/>
        <DigestValue>GOO2QOwZ1/CWcwWl9OCQ75LgkJI=</DigestValue>
      </Reference>
      <Reference URI="/word/footnotes.xml?ContentType=application/vnd.openxmlformats-officedocument.wordprocessingml.footnotes+xml">
        <DigestMethod Algorithm="http://www.w3.org/2000/09/xmldsig#sha1"/>
        <DigestValue>TcDbdEUMi6B6hLcZFba9Z7l1AOU=</DigestValue>
      </Reference>
      <Reference URI="/word/numbering.xml?ContentType=application/vnd.openxmlformats-officedocument.wordprocessingml.numbering+xml">
        <DigestMethod Algorithm="http://www.w3.org/2000/09/xmldsig#sha1"/>
        <DigestValue>Gp/KEZkO6ukK21q8GzzmIXQ3D8U=</DigestValue>
      </Reference>
      <Reference URI="/word/settings.xml?ContentType=application/vnd.openxmlformats-officedocument.wordprocessingml.settings+xml">
        <DigestMethod Algorithm="http://www.w3.org/2000/09/xmldsig#sha1"/>
        <DigestValue>CM5E3hy4j9h570dLiGQMuHMS8HE=</DigestValue>
      </Reference>
      <Reference URI="/word/styles.xml?ContentType=application/vnd.openxmlformats-officedocument.wordprocessingml.styles+xml">
        <DigestMethod Algorithm="http://www.w3.org/2000/09/xmldsig#sha1"/>
        <DigestValue>W0ZMnzR90IMtRmNyqFVv17rp4PE=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KUNLzdvEU59fXfFzMCxonrogzQM=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2022-09-13T10:34:00Z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2022-09-13T10:34:00Z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E637-0FC9-4B21-93E2-5AAE1B13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4</cp:revision>
  <dcterms:created xsi:type="dcterms:W3CDTF">2022-09-13T09:04:00Z</dcterms:created>
  <dcterms:modified xsi:type="dcterms:W3CDTF">2022-09-13T10:23:00Z</dcterms:modified>
</cp:coreProperties>
</file>