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1C" w:rsidRDefault="000B711C">
      <w:pPr>
        <w:autoSpaceDE w:val="0"/>
        <w:autoSpaceDN w:val="0"/>
        <w:spacing w:after="78" w:line="220" w:lineRule="exact"/>
      </w:pPr>
    </w:p>
    <w:p w:rsidR="000B711C" w:rsidRPr="000C1DFB" w:rsidRDefault="0035466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B711C" w:rsidRPr="000C1DFB" w:rsidRDefault="0035466E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0B711C" w:rsidRPr="000C1DFB" w:rsidRDefault="0035466E">
      <w:pPr>
        <w:autoSpaceDE w:val="0"/>
        <w:autoSpaceDN w:val="0"/>
        <w:spacing w:before="670" w:after="0" w:line="230" w:lineRule="auto"/>
        <w:ind w:left="342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Православный приход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епархии РПЦ</w:t>
      </w:r>
    </w:p>
    <w:p w:rsidR="000B711C" w:rsidRPr="000C1DFB" w:rsidRDefault="0035466E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0B711C" w:rsidRPr="000C1DFB" w:rsidRDefault="0035466E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0B711C" w:rsidRPr="000C1DFB" w:rsidRDefault="0035466E">
      <w:pPr>
        <w:autoSpaceDE w:val="0"/>
        <w:autoSpaceDN w:val="0"/>
        <w:spacing w:after="0" w:line="230" w:lineRule="auto"/>
        <w:ind w:right="2454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B711C" w:rsidRPr="000C1DFB" w:rsidRDefault="0035466E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0B711C" w:rsidRPr="000C1DFB" w:rsidRDefault="0035466E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0B711C" w:rsidRPr="000C1DFB" w:rsidRDefault="0035466E">
      <w:pPr>
        <w:autoSpaceDE w:val="0"/>
        <w:autoSpaceDN w:val="0"/>
        <w:spacing w:before="182" w:after="0" w:line="230" w:lineRule="auto"/>
        <w:ind w:right="1242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"29" </w:t>
      </w:r>
      <w:proofErr w:type="gramStart"/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 2022</w:t>
      </w:r>
      <w:proofErr w:type="gramEnd"/>
      <w:r w:rsidRPr="000C1DF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0B711C" w:rsidRPr="000C1DFB" w:rsidRDefault="0035466E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2443194)</w:t>
      </w:r>
    </w:p>
    <w:p w:rsidR="000B711C" w:rsidRPr="000C1DFB" w:rsidRDefault="0035466E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right="3444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0B711C" w:rsidRPr="00A33F79" w:rsidRDefault="0035466E">
      <w:pPr>
        <w:autoSpaceDE w:val="0"/>
        <w:autoSpaceDN w:val="0"/>
        <w:spacing w:before="670" w:after="0" w:line="230" w:lineRule="auto"/>
        <w:ind w:left="2346"/>
        <w:rPr>
          <w:lang w:val="ru-RU"/>
        </w:rPr>
      </w:pPr>
      <w:r w:rsidRPr="00A33F79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:rsidR="000B711C" w:rsidRPr="000C1DFB" w:rsidRDefault="0035466E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Составитель: Насретдинова Наталья Валерьевна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учитель ИЗО</w:t>
      </w:r>
    </w:p>
    <w:p w:rsidR="000B711C" w:rsidRPr="000C1DFB" w:rsidRDefault="0035466E">
      <w:pPr>
        <w:autoSpaceDE w:val="0"/>
        <w:autoSpaceDN w:val="0"/>
        <w:spacing w:before="2830" w:after="0" w:line="230" w:lineRule="auto"/>
        <w:ind w:right="4476"/>
        <w:jc w:val="right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0B711C" w:rsidRPr="000C1DFB" w:rsidRDefault="000B711C">
      <w:pPr>
        <w:autoSpaceDE w:val="0"/>
        <w:autoSpaceDN w:val="0"/>
        <w:spacing w:after="78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ЗАПИСКА К МОДУЛЮ «ЖИВОПИСЬ, ГРАФИКА, СКУЛЬПТУРА» </w:t>
      </w:r>
    </w:p>
    <w:p w:rsidR="000B711C" w:rsidRPr="000C1DFB" w:rsidRDefault="0035466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«ЖИВОПИСЬ, ГРАФИКА, СКУЛЬПТУРА»</w:t>
      </w:r>
    </w:p>
    <w:p w:rsidR="000B711C" w:rsidRPr="000C1DFB" w:rsidRDefault="0035466E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0B711C" w:rsidRPr="000C1DFB" w:rsidRDefault="0035466E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0B711C" w:rsidRPr="000C1DFB" w:rsidRDefault="0035466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B711C" w:rsidRPr="000C1DFB" w:rsidRDefault="0035466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B711C" w:rsidRPr="000C1DFB" w:rsidRDefault="0035466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0B711C" w:rsidRPr="000C1DFB" w:rsidRDefault="0035466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0B711C" w:rsidRPr="000C1DFB" w:rsidRDefault="0035466E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0B711C" w:rsidRPr="000C1DFB" w:rsidRDefault="003546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0B711C" w:rsidRPr="000C1DFB" w:rsidRDefault="0035466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0B711C" w:rsidRPr="000C1DFB" w:rsidRDefault="0035466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78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«ЖИВОПИСЬ, ГРАФИКА, СКУЛЬПТУРА»</w:t>
      </w:r>
    </w:p>
    <w:p w:rsidR="000B711C" w:rsidRPr="000C1DFB" w:rsidRDefault="0035466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B711C" w:rsidRPr="000C1DFB" w:rsidRDefault="0035466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«Живопись, графика, скульптура» являются: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«ЖИВОПИСЬ, ГРАФИКА, СКУЛЬПТУРА» В УЧЕБНОМ ПЛАНЕ 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78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«ЖИВОПИСЬ, ГРАФИКА, СКУЛЬПТУРА»</w:t>
      </w:r>
    </w:p>
    <w:p w:rsidR="000B711C" w:rsidRPr="000C1DFB" w:rsidRDefault="0035466E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0B711C" w:rsidRPr="000C1DFB" w:rsidRDefault="0035466E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0B711C" w:rsidRPr="000C1DFB" w:rsidRDefault="003546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B711C" w:rsidRPr="000C1DFB" w:rsidRDefault="003546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0B711C" w:rsidRPr="000C1DFB" w:rsidRDefault="0035466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полутень</w:t>
      </w:r>
      <w:proofErr w:type="gram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собственная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тень», «рефлекс», «падающая тень». Особенности освещения «по свету» и «против света».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66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техник. Печатная графика.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Портрет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B711C" w:rsidRPr="000C1DFB" w:rsidRDefault="003546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0B711C" w:rsidRPr="000C1DFB" w:rsidRDefault="003546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0B711C" w:rsidRPr="000C1DFB" w:rsidRDefault="0035466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0B711C" w:rsidRPr="000C1DFB" w:rsidRDefault="003546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86" w:right="640" w:bottom="31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66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B711C" w:rsidRPr="000C1DFB" w:rsidRDefault="0035466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B711C" w:rsidRPr="000C1DFB" w:rsidRDefault="0035466E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0B711C" w:rsidRPr="000C1DFB" w:rsidRDefault="0035466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proofErr w:type="gram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proofErr w:type="gram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 «Тайная вечеря», В. Поленов. «Христос и грешница»).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0B711C" w:rsidRPr="000C1DFB" w:rsidRDefault="0035466E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86" w:right="672" w:bottom="93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78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0B711C" w:rsidRPr="000C1DFB" w:rsidRDefault="0035466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0B711C" w:rsidRPr="000C1DFB" w:rsidRDefault="0035466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0B711C" w:rsidRPr="000C1DFB" w:rsidRDefault="0035466E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0B711C" w:rsidRPr="000C1DFB" w:rsidRDefault="0035466E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66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B711C" w:rsidRPr="000C1DFB" w:rsidRDefault="003546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C1DFB">
        <w:rPr>
          <w:lang w:val="ru-RU"/>
        </w:rPr>
        <w:tab/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90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B711C" w:rsidRPr="000C1DFB" w:rsidRDefault="003546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310" w:right="648" w:bottom="29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90" w:line="220" w:lineRule="exact"/>
        <w:rPr>
          <w:lang w:val="ru-RU"/>
        </w:rPr>
      </w:pPr>
    </w:p>
    <w:p w:rsidR="000B711C" w:rsidRPr="000C1DFB" w:rsidRDefault="0035466E">
      <w:pPr>
        <w:tabs>
          <w:tab w:val="left" w:pos="180"/>
        </w:tabs>
        <w:autoSpaceDE w:val="0"/>
        <w:autoSpaceDN w:val="0"/>
        <w:spacing w:after="0" w:line="286" w:lineRule="auto"/>
        <w:ind w:right="432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знать понятия графической грамоты изображения предмета «освещённая часть», «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блик»,«полутень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», «собственная тень», «падающая тень» и уметь их применять в практике рисунка;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понятий «тон», «тональные отношения» и иметь опыт их визуального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310" w:right="924" w:bottom="296" w:left="666" w:header="720" w:footer="720" w:gutter="0"/>
          <w:cols w:space="720" w:equalWidth="0">
            <w:col w:w="10310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90" w:line="220" w:lineRule="exact"/>
        <w:rPr>
          <w:lang w:val="ru-RU"/>
        </w:rPr>
      </w:pPr>
    </w:p>
    <w:p w:rsidR="000B711C" w:rsidRPr="000C1DFB" w:rsidRDefault="0035466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: характеризовать основные и составные цвета, дополнительные цвета —и значение этих знаний для искусства живописи;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изменений представления о человеке;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Боровиковский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Венецианов, О. Кипренский, В. Тропинин, К. Брюллов, И. Крамской, И. Репин, В. Суриков, В. Серов и др.);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310" w:right="700" w:bottom="40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66" w:line="220" w:lineRule="exact"/>
        <w:rPr>
          <w:lang w:val="ru-RU"/>
        </w:rPr>
      </w:pPr>
    </w:p>
    <w:p w:rsidR="000B711C" w:rsidRPr="000C1DFB" w:rsidRDefault="0035466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человека и образа эпохи в скульптурном портрете;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, И. Шишкина, И. Левитана и художников ХХ в. (по выбору);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городского пейзажа — по памяти или представлению;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станко</w:t>
      </w:r>
      <w:proofErr w:type="spellEnd"/>
      <w:r>
        <w:rPr>
          <w:rFonts w:ascii="DejaVu Serif" w:eastAsia="DejaVu Serif" w:hAnsi="DejaVu Serif"/>
          <w:color w:val="000000"/>
          <w:sz w:val="24"/>
        </w:rPr>
        <w:t>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вая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живопись», «монументальная живопись»; перечислять основные жанры тематической картины;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​связи всех компонентов художественного произведения;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66" w:line="220" w:lineRule="exact"/>
        <w:rPr>
          <w:lang w:val="ru-RU"/>
        </w:rPr>
      </w:pPr>
    </w:p>
    <w:p w:rsidR="000B711C" w:rsidRPr="000C1DFB" w:rsidRDefault="0035466E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Помпеи»К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. Брюллова, «Боярыня Морозова» и другие картины В. Сурикова, «Бурлаки на Волге» И. Репина;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B711C" w:rsidRPr="000C1DFB" w:rsidRDefault="003546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темы, такие как «Сикстинская мадонна» Рафаэля, «Тайная вечеря» Леонардо да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Винчи,«Возвращение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блудного сына» и «Святое семейство» Рембрандта и др.; в скульптуре «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как«Явление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Христа народу» А. Иванова, «Христос в пустыне» И. Крамского, «Тайная вечеря» Н.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,«Христос и грешница» В. Поленова и др.;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культуры;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86" w:right="664" w:bottom="31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66" w:line="220" w:lineRule="exact"/>
        <w:rPr>
          <w:lang w:val="ru-RU"/>
        </w:rPr>
      </w:pPr>
    </w:p>
    <w:p w:rsidR="000B711C" w:rsidRPr="000C1DFB" w:rsidRDefault="0035466E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0C1DFB">
        <w:rPr>
          <w:lang w:val="ru-RU"/>
        </w:rPr>
        <w:br/>
      </w:r>
      <w:r w:rsidRPr="000C1DFB">
        <w:rPr>
          <w:lang w:val="ru-RU"/>
        </w:rPr>
        <w:tab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86" w:right="906" w:bottom="1440" w:left="666" w:header="720" w:footer="720" w:gutter="0"/>
          <w:cols w:space="720" w:equalWidth="0">
            <w:col w:w="10328" w:space="0"/>
          </w:cols>
          <w:docGrid w:linePitch="360"/>
        </w:sectPr>
      </w:pPr>
    </w:p>
    <w:p w:rsidR="000B711C" w:rsidRPr="000C1DFB" w:rsidRDefault="000B711C">
      <w:pPr>
        <w:autoSpaceDE w:val="0"/>
        <w:autoSpaceDN w:val="0"/>
        <w:spacing w:after="64" w:line="220" w:lineRule="exact"/>
        <w:rPr>
          <w:lang w:val="ru-RU"/>
        </w:rPr>
      </w:pPr>
    </w:p>
    <w:p w:rsidR="000B711C" w:rsidRPr="000C1DFB" w:rsidRDefault="0035466E">
      <w:pPr>
        <w:autoSpaceDE w:val="0"/>
        <w:autoSpaceDN w:val="0"/>
        <w:spacing w:after="258" w:line="233" w:lineRule="auto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864"/>
        <w:gridCol w:w="6568"/>
        <w:gridCol w:w="1116"/>
        <w:gridCol w:w="1382"/>
      </w:tblGrid>
      <w:tr w:rsidR="000B711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B711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1C" w:rsidRDefault="000B71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1C" w:rsidRDefault="000B711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1C" w:rsidRDefault="000B71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1C" w:rsidRDefault="000B71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1C" w:rsidRDefault="000B71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1C" w:rsidRDefault="000B711C"/>
        </w:tc>
      </w:tr>
      <w:tr w:rsidR="000B711C" w:rsidRPr="00A33F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видах искусства</w:t>
            </w:r>
          </w:p>
        </w:tc>
      </w:tr>
      <w:tr w:rsidR="000B711C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пространственные и временные виды искусства.;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состоит различие временных и пространственных видов искусства.; 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определять, к какому виду искусства относится произведение.;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 w:rsidRPr="00A33F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0B711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Живописные, графические и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скульптурные художественные материалы и их особые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характеризовать традиционные художественные материалы для графики, живописи, скульптуры при восприятии художественных произведений.;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выразительные особенности различных художественных материалов при создании художественного образа.;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материала в создании художественного образа;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— основа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 и мастерства художника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рисунка по их целям и художественным задачам.;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выразительности и художественности различных видов рисунков мастеров.;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начальными навыками рисунка с натуры.;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рассматривать, сравнивать и обобщать пространственные формы.;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композиции в рисунке, размещения рисунка в листе.;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навыками работы графическими материалами;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линии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линейные рисунки известных художников.; Характеризовать различные виды линейных рисунков.;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такое ритм и его значение в создании изобразительного образа.; Выполнить линейный рисунок на заданную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Тёмное — светлое — тональные отношения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представлениями о пятне как об одном из основных средств изображения.; Объяснять понятия «тон», «тональная шкала», «тональные отношения», «тональный контраст».;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практические навыки изображения карандашами разной жёсткости;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 цветоведения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значения понятий «основные цвета», «составные цвета», «дополнительные цвета».; Характеризовать физическую природу цвета.;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цветовой круг как таблицу основных цветовых отношений.;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основные и составные цвета.;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дополнительные цвета.;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навыком составления разных оттенков цвета;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понятия «цветовые отношения», «тёплые и холодные цвета», «цветовой </w:t>
            </w:r>
            <w:proofErr w:type="spellStart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контраст»,«локальный</w:t>
            </w:r>
            <w:proofErr w:type="spellEnd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цвет».;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навыком колористического восприятия художественных произведений.;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эстетический анализ произведений живописи.;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навыками живописного изображения;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0B711C" w:rsidRDefault="000B711C">
      <w:pPr>
        <w:autoSpaceDE w:val="0"/>
        <w:autoSpaceDN w:val="0"/>
        <w:spacing w:after="0" w:line="14" w:lineRule="exact"/>
      </w:pPr>
    </w:p>
    <w:p w:rsidR="000B711C" w:rsidRDefault="000B711C">
      <w:pPr>
        <w:sectPr w:rsidR="000B711C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711C" w:rsidRDefault="000B71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864"/>
        <w:gridCol w:w="6568"/>
        <w:gridCol w:w="1116"/>
        <w:gridCol w:w="1382"/>
      </w:tblGrid>
      <w:tr w:rsidR="000B71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средства скульптуры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виды скульптурных изображений и их назначение в жизни людей.; Определять основные скульптурные материалы в произведениях искусства.;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создания художественной выразительности в объёмном изображении;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Жанры изобразительного искусства</w:t>
            </w:r>
          </w:p>
        </w:tc>
      </w:tr>
      <w:tr w:rsidR="000B711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Жанровая система в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«жанры в изобразительном искусстве».;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Перечислять жанры изобразительного искусства.;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разницу между предметом изображения и содержанием произведения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Натюрморт</w:t>
            </w:r>
          </w:p>
        </w:tc>
      </w:tr>
      <w:tr w:rsidR="000B711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объёмного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отечественном искусстве.;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перспективы при рисовании геометрических тел.;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Линейное построение предмета в пространстве.;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правила перспективных сокращений.;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окружности в перспективе.;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геометрические тела на основе правил линейной перспективы;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предмета сложной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конструкцию предмета через соотношение простых геометрических фигур.; Рисовать сложную форму предмета (силуэт) как соотношение простых геометрических фигур, соблюдая их пропорции.;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конструкции из нескольких геометрических тел разной формы;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 и тень. Правила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светотеневого изображения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понятия «свет», «блик», «полутень», «собственная тень», «рефлекс», «падающая тень».; Освоить правила графического изображения объёмного тела с разделением его формы на освещённую и теневую стороны;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Рисунок натюрморта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графическими материалами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первичные умения графического изображения натюрморта с натуры или по представлению.;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размещения изображения на листе, пропорционального соотношения предметов в изображении натюрморта.;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графического рисунка и опытом создания творческого натюрморта в графических техниках.;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произведения художников-графиков.;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Узнать об особенностях графических техник;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натюрморта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выразительные возможности цвета в построении образа изображения.; Проводить эстетический анализ произведений художников-живописцев.;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натюрморта средствами живописи;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Портрет</w:t>
            </w:r>
          </w:p>
        </w:tc>
      </w:tr>
      <w:tr w:rsidR="000B711C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художественного восприятия произведений искусства портретного жанра великих художников разных эпох.;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портретном изображении человека в разные эпохи.;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произведения и называть имена нескольких великих европейских портретистов (Леонардо да Винчи, Рафаэль, Микеланджело, Рембрандт и др.).;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особенностях жанра портрета в русском изобразительном искусстве и выявлять их. Называть имена и узнавать произведения великих художников-портретистов (В. </w:t>
            </w:r>
            <w:proofErr w:type="spellStart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Боровиковский</w:t>
            </w:r>
            <w:proofErr w:type="spellEnd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Венецианов, О. Кипренский, В. Тропинин, К. Брюллов, И. Крамской, И. Репин, В. Суриков, В. Серов и др.).;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жанре портрета в искусстве ХХ в.: западном и отечественном;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0B711C" w:rsidRDefault="000B711C">
      <w:pPr>
        <w:autoSpaceDE w:val="0"/>
        <w:autoSpaceDN w:val="0"/>
        <w:spacing w:after="0" w:line="14" w:lineRule="exact"/>
      </w:pPr>
    </w:p>
    <w:p w:rsidR="000B711C" w:rsidRDefault="000B711C">
      <w:pPr>
        <w:sectPr w:rsidR="000B711C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711C" w:rsidRDefault="000B71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864"/>
        <w:gridCol w:w="6568"/>
        <w:gridCol w:w="1116"/>
        <w:gridCol w:w="1382"/>
      </w:tblGrid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бесконечности индивидуальных особенностей при общих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закономерностях строения головы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Графический портретный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графических портретах мастеров разных эпох, о разнообразии графических средств в изображении образа человека.;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опыт графического портретного изображения как нового для себя видения индивидуальности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 и тень в 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характеризовать роль освещения как выразительного средства при создании портретного образа.;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изменения образа человека в зависимости от изменения положения источника освещения.;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зарисовок разного освещения головы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 в скульптуре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Обрести опыт восприятия скульптурного портрета в работах выдающихся художников-скульпторов.;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роль художественных материалов в создании скульптурного портрета.; Иметь начальный опыт лепки головы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портрета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живописного портрета.;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цвета в создании портретного образа как средства выражения настроения, характера, индивидуальности героя портрета;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 Пейзаж</w:t>
            </w:r>
          </w:p>
        </w:tc>
      </w:tr>
      <w:tr w:rsidR="000B711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характер изображения природного пространства в искусстве Древнего мира, Средневековья и Возрождения.;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применять на практике рисунка понятия «линия горизонта — низкого и </w:t>
            </w:r>
            <w:proofErr w:type="spellStart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высокого»,«точка</w:t>
            </w:r>
            <w:proofErr w:type="spellEnd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схода», «перспективные сокращения», «центральная и угловая перспектива».;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Обрести практический навык построения линейной перспективы при изображении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пространства пейзажа на листе бумаги;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воздушной перспективы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содержание правил воздушной перспективы для изображения пространства пейзажа.; Обрести навыки построения переднего, среднего и дальнего планов при изображении пейзажного пространства;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изображения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состояний природы и её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средства художественной выразительности в пейзажах разных состояний природы.;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романтическом образе пейзажа в европейской и отечественной живописи.;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характеризовать морские пейзажи И. Айвазовского.;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изображения природы в творчестве импрессионистов и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постимпрессионистов.;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разных состояний природы в живописном пейзаже;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0" w:lineRule="auto"/>
              <w:ind w:left="72" w:right="532"/>
              <w:jc w:val="both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развитие образа природы в отечественной пейзажной живописи.;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имена великих русских живописцев и характеризовать известные картины А. Венецианова, А. </w:t>
            </w:r>
            <w:proofErr w:type="spellStart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Саврасова</w:t>
            </w:r>
            <w:proofErr w:type="spellEnd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И. Шишкина, И. Левитана.;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значении художественного образа отечественного пейзажа в развитии чувства Родины.;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творческий опыт в создании композиционного живописного пейзажа своей Родины;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0B711C" w:rsidRDefault="000B711C">
      <w:pPr>
        <w:autoSpaceDE w:val="0"/>
        <w:autoSpaceDN w:val="0"/>
        <w:spacing w:after="0" w:line="14" w:lineRule="exact"/>
      </w:pPr>
    </w:p>
    <w:p w:rsidR="000B711C" w:rsidRDefault="000B711C">
      <w:pPr>
        <w:sectPr w:rsidR="000B711C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711C" w:rsidRDefault="000B71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864"/>
        <w:gridCol w:w="6568"/>
        <w:gridCol w:w="1116"/>
        <w:gridCol w:w="1382"/>
      </w:tblGrid>
      <w:tr w:rsidR="000B711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средствах выразительности в произведениях графики и образных возможностях графических техник в работах известных мастеров.;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наблюдательности, развивая интерес к окружающему миру и его художественно-поэтическому видению путём создания графических зарисовок.;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навыки пейзажных зарисовок;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 пейзаж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развитии жанра городского пейзажа в изобразительном искусстве.; Овладевать навыками восприятия образности городского пространства как выражения самобытного лица культуры и истории народа.;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новые композиционные навыки, навыки наблюдательной перспективы и ритмической организации плоскости изображения.;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роль культурного наследия в городском пространстве, задачи его охраны и сохранения;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 w:rsidRPr="00A33F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Бытовой жанр в изобразительном искусстве</w:t>
            </w:r>
          </w:p>
        </w:tc>
      </w:tr>
      <w:tr w:rsidR="000B711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0" w:lineRule="auto"/>
              <w:ind w:left="72" w:right="350"/>
              <w:jc w:val="both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художественного изображения бытовой жизни людей в понимании истории человечества и современной жизни.;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изобразительного искусства в формировании представлений о жизни людей разных народов и эпох.;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многообразие форм организации жизни и одновременного единства мира людей.; Различать тему, сюжет и содержание в жанровой картине.;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образ нравственных и ценностных смыслов в жанровой картине;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новые навыки в работе над сюжетной композицией.;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композицию как целостность в организации художественных выразительных средств;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 w:rsidRPr="00A33F79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0B711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историческая картина понималась как высокий жанр.;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картины на мифологические и библейские темы относили к историческому жанру.;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произведения исторического жанра как идейное и образное выражение значительных событий в истории общества, воплощение мировоззренческих позиций и идеалов;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русской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картины К. Брюллова «Последний день Помпеи».;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исторических картин, образ народа в творчестве В. Сурикова.; Характеризовать исторический образ России в картинах М. Нестерова, В. Васнецова, А. Рябушкина;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эскизы композиции на историческую тему с опорой на сбор материалов по задуманному сюжету;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 w:rsidRPr="00A33F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0B711C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значении библейских сюжетов в истории культуры и узнавать сюжеты Священной истории в произведениях искусства.;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великих — вечных тем в искусстве на основе сюжетов Библии </w:t>
            </w:r>
            <w:proofErr w:type="spellStart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как«духовную</w:t>
            </w:r>
            <w:proofErr w:type="spellEnd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ось», соединяющую жизненные позиции разных поколений.;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объяснять сюжеты картин на библейские темы Леонардо да Винчи, Рафаэля, Рембрандта и др.;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22.05.2023 26.05.2023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объяснять содержание картин отечественных художников (А. Иванов. «Явление Христа народу», И. Крамской. «Христос в пустыне», Н. </w:t>
            </w:r>
            <w:proofErr w:type="spellStart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</w:t>
            </w:r>
            <w:proofErr w:type="spellEnd"/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вечеря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В. Поленов.</w:t>
            </w:r>
          </w:p>
          <w:p w:rsidR="000B711C" w:rsidRDefault="0035466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«Христос и грешница»);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0B711C" w:rsidRDefault="000B711C">
      <w:pPr>
        <w:autoSpaceDE w:val="0"/>
        <w:autoSpaceDN w:val="0"/>
        <w:spacing w:after="0" w:line="14" w:lineRule="exact"/>
      </w:pPr>
    </w:p>
    <w:p w:rsidR="000B711C" w:rsidRDefault="000B711C">
      <w:pPr>
        <w:sectPr w:rsidR="000B711C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711C" w:rsidRDefault="000B71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864"/>
        <w:gridCol w:w="6568"/>
        <w:gridCol w:w="1116"/>
        <w:gridCol w:w="1382"/>
      </w:tblGrid>
      <w:tr w:rsidR="000B711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29.05.2023 31.05.2023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смысловом различии между иконой и картиной.; </w:t>
            </w:r>
            <w:r w:rsidRPr="000C1DFB">
              <w:rPr>
                <w:lang w:val="ru-RU"/>
              </w:rPr>
              <w:br/>
            </w: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 творчестве великих русских иконописцев: Андрея Рублёва, Феофана Грека, Дионисия.; Осознавать искусство древнерусской иконописи как уникальное и высокое достижение отечественной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0B711C">
        <w:trPr>
          <w:trHeight w:hRule="exact" w:val="5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Pr="000C1DFB" w:rsidRDefault="003546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1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3546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11C" w:rsidRDefault="000B711C"/>
        </w:tc>
      </w:tr>
    </w:tbl>
    <w:p w:rsidR="000B711C" w:rsidRDefault="000B711C">
      <w:pPr>
        <w:autoSpaceDE w:val="0"/>
        <w:autoSpaceDN w:val="0"/>
        <w:spacing w:after="0" w:line="14" w:lineRule="exact"/>
      </w:pPr>
    </w:p>
    <w:p w:rsidR="000B711C" w:rsidRDefault="000B711C">
      <w:pPr>
        <w:sectPr w:rsidR="000B71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711C" w:rsidRDefault="000B711C">
      <w:pPr>
        <w:autoSpaceDE w:val="0"/>
        <w:autoSpaceDN w:val="0"/>
        <w:spacing w:after="78" w:line="220" w:lineRule="exact"/>
      </w:pPr>
    </w:p>
    <w:p w:rsidR="000B711C" w:rsidRDefault="000B711C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0B711C" w:rsidRPr="00A33F79" w:rsidRDefault="0035466E">
      <w:pPr>
        <w:autoSpaceDE w:val="0"/>
        <w:autoSpaceDN w:val="0"/>
        <w:spacing w:after="0" w:line="230" w:lineRule="auto"/>
        <w:rPr>
          <w:lang w:val="ru-RU"/>
        </w:rPr>
      </w:pPr>
      <w:r w:rsidRPr="00A33F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B711C" w:rsidRPr="00A33F79" w:rsidRDefault="0035466E">
      <w:pPr>
        <w:autoSpaceDE w:val="0"/>
        <w:autoSpaceDN w:val="0"/>
        <w:spacing w:before="346" w:after="0" w:line="230" w:lineRule="auto"/>
        <w:rPr>
          <w:lang w:val="ru-RU"/>
        </w:rPr>
      </w:pPr>
      <w:r w:rsidRPr="00A33F7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B711C" w:rsidRPr="000C1DFB" w:rsidRDefault="0035466E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6 класс/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B711C" w:rsidRPr="000C1DFB" w:rsidRDefault="0035466E">
      <w:pPr>
        <w:autoSpaceDE w:val="0"/>
        <w:autoSpaceDN w:val="0"/>
        <w:spacing w:before="262"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B711C" w:rsidRPr="000C1DFB" w:rsidRDefault="0035466E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Н.А. Горяева. Уроки изобразительного искусства. Искусство в жизни человека. </w:t>
      </w:r>
      <w:proofErr w:type="spellStart"/>
      <w:proofErr w:type="gram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По-урочные</w:t>
      </w:r>
      <w:proofErr w:type="spellEnd"/>
      <w:proofErr w:type="gram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разработки. 6 класс. под редакцией Б. М.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5-8 классы: проверочные и контрольные тесты / авт.-сост. О.В.</w:t>
      </w:r>
    </w:p>
    <w:p w:rsidR="000B711C" w:rsidRPr="000C1DFB" w:rsidRDefault="0035466E">
      <w:pPr>
        <w:autoSpaceDE w:val="0"/>
        <w:autoSpaceDN w:val="0"/>
        <w:spacing w:before="72"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Свиридова, — Волгоград: Учитель, 2008.</w:t>
      </w:r>
    </w:p>
    <w:p w:rsidR="000B711C" w:rsidRPr="000C1DFB" w:rsidRDefault="0035466E">
      <w:pPr>
        <w:autoSpaceDE w:val="0"/>
        <w:autoSpaceDN w:val="0"/>
        <w:spacing w:before="70" w:after="0" w:line="262" w:lineRule="auto"/>
        <w:rPr>
          <w:lang w:val="ru-RU"/>
        </w:rPr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5-7 классы: терминологические диктанты, кроссворды, </w:t>
      </w:r>
      <w:proofErr w:type="spellStart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филворды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, тесты, викторины / авт.-сост. О.В. Павлова. Волгоград: Учитель, 2010.</w:t>
      </w:r>
    </w:p>
    <w:p w:rsidR="000B711C" w:rsidRPr="000C1DFB" w:rsidRDefault="0035466E">
      <w:pPr>
        <w:autoSpaceDE w:val="0"/>
        <w:autoSpaceDN w:val="0"/>
        <w:spacing w:before="598"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B711C" w:rsidRPr="000C1DFB" w:rsidRDefault="0035466E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C1D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C1D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smirnova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Гид по музеям мира и галереям (материалы по искусству, статьи) </w:t>
      </w:r>
      <w:r w:rsidRPr="000C1D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artprojekt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Энциклопедия искусства - галереи, история искусства, дополнительные темы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culturemap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Культура регионов России (достопримечательности регионов) </w:t>
      </w:r>
      <w:r w:rsidRPr="000C1D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музеев России </w:t>
      </w:r>
      <w:r w:rsidRPr="000C1D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wco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icons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C1D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travellinks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Virtual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journey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Виртуальный каталог икон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visaginart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Галерея произведений изобразительного искусства, сгруппированных по эпохам и стилям </w:t>
      </w:r>
      <w:r w:rsidRPr="000C1D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smallbay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Галерея шедевров живописи, скульптуры, архитектуры, мифология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gmii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/ Государственный музей изобразительных искусств им. А.С. Пушкина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Методическая копилка для учителя ИЗО</w:t>
      </w:r>
    </w:p>
    <w:p w:rsidR="000B711C" w:rsidRPr="000C1DFB" w:rsidRDefault="000B711C">
      <w:pPr>
        <w:rPr>
          <w:lang w:val="ru-RU"/>
        </w:rPr>
        <w:sectPr w:rsidR="000B711C" w:rsidRPr="000C1D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711C" w:rsidRPr="000C1DFB" w:rsidRDefault="0035466E">
      <w:pPr>
        <w:autoSpaceDE w:val="0"/>
        <w:autoSpaceDN w:val="0"/>
        <w:spacing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0B711C" w:rsidRPr="000C1DFB" w:rsidRDefault="0035466E">
      <w:pPr>
        <w:autoSpaceDE w:val="0"/>
        <w:autoSpaceDN w:val="0"/>
        <w:spacing w:before="346" w:after="0" w:line="230" w:lineRule="auto"/>
        <w:rPr>
          <w:lang w:val="ru-RU"/>
        </w:rPr>
      </w:pPr>
      <w:r w:rsidRPr="000C1D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B711C" w:rsidRDefault="0035466E">
      <w:pPr>
        <w:autoSpaceDE w:val="0"/>
        <w:autoSpaceDN w:val="0"/>
        <w:spacing w:before="166" w:after="0" w:line="288" w:lineRule="auto"/>
        <w:ind w:right="576"/>
      </w:pP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Специализированная мебель и системы хранения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оборудование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1. Стол ученический регулируемый по высоте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Дополнительное вариативное оборудование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2. Подставка для натюрморта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Дополнительное вариативное оборудование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5. Планшетный компьютер (лицензионное программное обеспечение, образовательный контент, система защиты от вредоносной информации)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6. Фотоаппарат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оборудование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7. Комплект гипсовых моделей геометрических тел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8. Комплект муляжей фруктов и овощей </w:t>
      </w:r>
      <w:r w:rsidRPr="000C1DFB">
        <w:rPr>
          <w:lang w:val="ru-RU"/>
        </w:rPr>
        <w:br/>
      </w:r>
      <w:r w:rsidRPr="000C1DFB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Муляжи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съедобных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ядовитых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грибов</w:t>
      </w:r>
    </w:p>
    <w:p w:rsidR="000B711C" w:rsidRDefault="0035466E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ПРАКТИЧЕСКИХ РАБОТ</w:t>
      </w:r>
    </w:p>
    <w:p w:rsidR="0035466E" w:rsidRDefault="0035466E"/>
    <w:sectPr w:rsidR="0035466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711C"/>
    <w:rsid w:val="000C1DFB"/>
    <w:rsid w:val="0015074B"/>
    <w:rsid w:val="0029639D"/>
    <w:rsid w:val="00326F90"/>
    <w:rsid w:val="0035466E"/>
    <w:rsid w:val="00A33F7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EFA6C"/>
  <w14:defaultImageDpi w14:val="300"/>
  <w15:docId w15:val="{A7E8F145-C8A3-4A2A-8945-550EF0A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qkEbiCOnOR1bgBCg4vrQvshg3Vpaqi5MnPW/GO1iFHo=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rGE0q8+LfB5e4ui5MLSkIIKQiKEGeAscR2O0sUBt1a4=</DigestValue>
    </Reference>
  </SignedInfo>
  <SignatureValue>TZJRvahgvSfgnnoqmPiagxsfhDlzb1YKDjpXoIIxYCK7/HorKy2dBkLyzNvXSqoh
FGbx7y8RDeTfygzc8FqMhw==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cjTe+S4fiUynDgw3VzzKb0g8qYI=</DigestValue>
      </Reference>
      <Reference URI="/word/fontTable.xml?ContentType=application/vnd.openxmlformats-officedocument.wordprocessingml.fontTable+xml">
        <DigestMethod Algorithm="http://www.w3.org/2000/09/xmldsig#sha1"/>
        <DigestValue>XuiKzHfpk0VVwBWKUeRpTM/8kus=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xsNxXbQl8X6mqcsp60N3hyIxOCk=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2022-09-06T12:11:30Z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872D8-B622-4ECC-853B-61AA4C03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8056</Words>
  <Characters>45923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3</cp:revision>
  <dcterms:created xsi:type="dcterms:W3CDTF">2013-12-23T23:15:00Z</dcterms:created>
  <dcterms:modified xsi:type="dcterms:W3CDTF">2022-08-29T08:19:00Z</dcterms:modified>
  <cp:category/>
</cp:coreProperties>
</file>