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4E" w:rsidRDefault="001C0A4E" w:rsidP="001C0A4E">
      <w:pPr>
        <w:pBdr>
          <w:bottom w:val="single" w:sz="4" w:space="1" w:color="auto"/>
        </w:pBdr>
        <w:jc w:val="center"/>
        <w:rPr>
          <w:b/>
          <w:sz w:val="28"/>
          <w:szCs w:val="28"/>
        </w:rPr>
      </w:pPr>
      <w:r>
        <w:rPr>
          <w:b/>
          <w:sz w:val="28"/>
          <w:szCs w:val="28"/>
        </w:rPr>
        <w:t>ЧОУ «Православная классическая гимназия «София»</w:t>
      </w:r>
    </w:p>
    <w:tbl>
      <w:tblPr>
        <w:tblW w:w="5000" w:type="pct"/>
        <w:tblBorders>
          <w:top w:val="thinThickSmallGap" w:sz="24" w:space="0" w:color="auto"/>
        </w:tblBorders>
        <w:tblLook w:val="04A0" w:firstRow="1" w:lastRow="0" w:firstColumn="1" w:lastColumn="0" w:noHBand="0" w:noVBand="1"/>
      </w:tblPr>
      <w:tblGrid>
        <w:gridCol w:w="664"/>
        <w:gridCol w:w="3343"/>
        <w:gridCol w:w="136"/>
        <w:gridCol w:w="2582"/>
        <w:gridCol w:w="666"/>
        <w:gridCol w:w="3597"/>
      </w:tblGrid>
      <w:tr w:rsidR="001C0A4E" w:rsidTr="00A109DD">
        <w:trPr>
          <w:gridBefore w:val="1"/>
          <w:gridAfter w:val="1"/>
          <w:wBefore w:w="302" w:type="pct"/>
          <w:wAfter w:w="1636" w:type="pct"/>
        </w:trPr>
        <w:tc>
          <w:tcPr>
            <w:tcW w:w="1583" w:type="pct"/>
            <w:gridSpan w:val="2"/>
            <w:tcBorders>
              <w:top w:val="nil"/>
              <w:left w:val="nil"/>
              <w:bottom w:val="nil"/>
              <w:right w:val="nil"/>
            </w:tcBorders>
          </w:tcPr>
          <w:p w:rsidR="001C0A4E" w:rsidRDefault="001C0A4E" w:rsidP="00880721">
            <w:pPr>
              <w:rPr>
                <w:sz w:val="28"/>
                <w:szCs w:val="28"/>
              </w:rPr>
            </w:pPr>
          </w:p>
        </w:tc>
        <w:tc>
          <w:tcPr>
            <w:tcW w:w="1478" w:type="pct"/>
            <w:gridSpan w:val="2"/>
            <w:tcBorders>
              <w:top w:val="nil"/>
              <w:left w:val="nil"/>
              <w:bottom w:val="nil"/>
              <w:right w:val="nil"/>
            </w:tcBorders>
          </w:tcPr>
          <w:p w:rsidR="001C0A4E" w:rsidRDefault="001C0A4E" w:rsidP="00880721">
            <w:pPr>
              <w:tabs>
                <w:tab w:val="left" w:pos="912"/>
              </w:tabs>
              <w:ind w:firstLine="456"/>
              <w:jc w:val="center"/>
              <w:rPr>
                <w:sz w:val="28"/>
                <w:szCs w:val="28"/>
              </w:rPr>
            </w:pPr>
          </w:p>
        </w:tc>
      </w:tr>
      <w:tr w:rsidR="001C0A4E" w:rsidTr="00A10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pct"/>
            <w:gridSpan w:val="2"/>
            <w:tcBorders>
              <w:top w:val="nil"/>
              <w:left w:val="nil"/>
              <w:bottom w:val="nil"/>
              <w:right w:val="nil"/>
            </w:tcBorders>
            <w:hideMark/>
          </w:tcPr>
          <w:p w:rsidR="001C0A4E" w:rsidRDefault="001C0A4E" w:rsidP="00880721">
            <w:pPr>
              <w:jc w:val="center"/>
              <w:rPr>
                <w:b/>
              </w:rPr>
            </w:pPr>
            <w:r>
              <w:rPr>
                <w:b/>
              </w:rPr>
              <w:t>ПРИНЯТ</w:t>
            </w:r>
          </w:p>
          <w:p w:rsidR="001C0A4E" w:rsidRDefault="001C0A4E" w:rsidP="00880721">
            <w:pPr>
              <w:jc w:val="center"/>
            </w:pPr>
            <w:r>
              <w:t>решением педагогического совета</w:t>
            </w:r>
          </w:p>
          <w:p w:rsidR="001C0A4E" w:rsidRPr="0025069C" w:rsidRDefault="001C0A4E" w:rsidP="00880721">
            <w:pPr>
              <w:jc w:val="center"/>
            </w:pPr>
            <w:r w:rsidRPr="0025069C">
              <w:t>ЧОУ «Православная</w:t>
            </w:r>
            <w:r>
              <w:t xml:space="preserve"> </w:t>
            </w:r>
            <w:r w:rsidRPr="0025069C">
              <w:t>классическая гимназия «София»</w:t>
            </w:r>
          </w:p>
          <w:p w:rsidR="001C0A4E" w:rsidRDefault="001C0A4E" w:rsidP="00A345F6">
            <w:pPr>
              <w:jc w:val="center"/>
            </w:pPr>
            <w:r>
              <w:t xml:space="preserve">протокол </w:t>
            </w:r>
            <w:r w:rsidR="00A345F6">
              <w:t>№ ___ от __</w:t>
            </w:r>
            <w:proofErr w:type="gramStart"/>
            <w:r w:rsidR="00A345F6">
              <w:t>_.08.2021</w:t>
            </w:r>
            <w:proofErr w:type="gramEnd"/>
            <w:r w:rsidR="00A345F6">
              <w:t xml:space="preserve"> </w:t>
            </w:r>
            <w:r>
              <w:t>г.</w:t>
            </w:r>
          </w:p>
        </w:tc>
        <w:tc>
          <w:tcPr>
            <w:tcW w:w="1237" w:type="pct"/>
            <w:gridSpan w:val="2"/>
            <w:tcBorders>
              <w:top w:val="nil"/>
              <w:left w:val="nil"/>
              <w:bottom w:val="nil"/>
              <w:right w:val="nil"/>
            </w:tcBorders>
          </w:tcPr>
          <w:p w:rsidR="001C0A4E" w:rsidRDefault="001C0A4E" w:rsidP="00880721"/>
        </w:tc>
        <w:tc>
          <w:tcPr>
            <w:tcW w:w="1940" w:type="pct"/>
            <w:gridSpan w:val="2"/>
            <w:tcBorders>
              <w:top w:val="nil"/>
              <w:left w:val="nil"/>
              <w:bottom w:val="nil"/>
              <w:right w:val="nil"/>
            </w:tcBorders>
            <w:hideMark/>
          </w:tcPr>
          <w:p w:rsidR="001C0A4E" w:rsidRPr="0025069C" w:rsidRDefault="001C0A4E" w:rsidP="00880721">
            <w:pPr>
              <w:jc w:val="center"/>
              <w:rPr>
                <w:b/>
              </w:rPr>
            </w:pPr>
            <w:r w:rsidRPr="0025069C">
              <w:rPr>
                <w:b/>
              </w:rPr>
              <w:t>УТВЕРЖДЕН</w:t>
            </w:r>
          </w:p>
          <w:p w:rsidR="001C0A4E" w:rsidRPr="0025069C" w:rsidRDefault="001C0A4E" w:rsidP="00880721">
            <w:pPr>
              <w:jc w:val="center"/>
            </w:pPr>
            <w:r w:rsidRPr="0025069C">
              <w:t>приказом ЧОУ «Православная</w:t>
            </w:r>
          </w:p>
          <w:p w:rsidR="001C0A4E" w:rsidRPr="0025069C" w:rsidRDefault="001C0A4E" w:rsidP="00880721">
            <w:pPr>
              <w:jc w:val="center"/>
            </w:pPr>
            <w:r w:rsidRPr="0025069C">
              <w:t>классическая гимназия «София»</w:t>
            </w:r>
          </w:p>
          <w:p w:rsidR="001C0A4E" w:rsidRPr="0025069C" w:rsidRDefault="00A345F6" w:rsidP="00880721">
            <w:pPr>
              <w:jc w:val="center"/>
            </w:pPr>
            <w:r>
              <w:t>№ ___ от __</w:t>
            </w:r>
            <w:proofErr w:type="gramStart"/>
            <w:r>
              <w:t>_.08.2021</w:t>
            </w:r>
            <w:proofErr w:type="gramEnd"/>
            <w:r>
              <w:t xml:space="preserve"> </w:t>
            </w:r>
            <w:r w:rsidR="001C0A4E">
              <w:t xml:space="preserve"> </w:t>
            </w:r>
            <w:r w:rsidR="001C0A4E" w:rsidRPr="0025069C">
              <w:t>г.</w:t>
            </w:r>
          </w:p>
          <w:p w:rsidR="001C0A4E" w:rsidRDefault="001C0A4E" w:rsidP="00880721">
            <w:pPr>
              <w:ind w:left="-250" w:firstLine="250"/>
              <w:jc w:val="right"/>
            </w:pPr>
          </w:p>
        </w:tc>
      </w:tr>
      <w:tr w:rsidR="008D4F81" w:rsidTr="00A10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3" w:type="pct"/>
            <w:gridSpan w:val="2"/>
            <w:tcBorders>
              <w:top w:val="nil"/>
              <w:left w:val="nil"/>
              <w:bottom w:val="nil"/>
              <w:right w:val="nil"/>
            </w:tcBorders>
          </w:tcPr>
          <w:p w:rsidR="008D4F81" w:rsidRDefault="008D4F81" w:rsidP="00880721">
            <w:pPr>
              <w:jc w:val="center"/>
              <w:rPr>
                <w:b/>
              </w:rPr>
            </w:pPr>
          </w:p>
          <w:p w:rsidR="008D4F81" w:rsidRDefault="008D4F81" w:rsidP="00880721">
            <w:pPr>
              <w:jc w:val="center"/>
            </w:pPr>
            <w:r>
              <w:t xml:space="preserve">ПРИНЯТ </w:t>
            </w:r>
          </w:p>
          <w:p w:rsidR="008D4F81" w:rsidRDefault="008D4F81" w:rsidP="00880721">
            <w:pPr>
              <w:jc w:val="center"/>
            </w:pPr>
            <w:r>
              <w:t xml:space="preserve">с учетом мнения Совета родителей </w:t>
            </w:r>
            <w:r w:rsidRPr="0025069C">
              <w:t>ЧОУ «Православная</w:t>
            </w:r>
            <w:r>
              <w:t xml:space="preserve"> </w:t>
            </w:r>
            <w:r w:rsidRPr="0025069C">
              <w:t>классическая гимназия «София»</w:t>
            </w:r>
          </w:p>
          <w:p w:rsidR="008D4F81" w:rsidRDefault="008D4F81" w:rsidP="00880721">
            <w:pPr>
              <w:jc w:val="center"/>
            </w:pPr>
            <w:r>
              <w:t xml:space="preserve">протокол </w:t>
            </w:r>
            <w:r w:rsidR="00A345F6">
              <w:t>№ ___ от __</w:t>
            </w:r>
            <w:proofErr w:type="gramStart"/>
            <w:r w:rsidR="00A345F6">
              <w:t>_.08.2021</w:t>
            </w:r>
            <w:proofErr w:type="gramEnd"/>
          </w:p>
          <w:p w:rsidR="008D4F81" w:rsidRDefault="008D4F81" w:rsidP="00880721">
            <w:pPr>
              <w:jc w:val="center"/>
            </w:pPr>
          </w:p>
          <w:p w:rsidR="008D4F81" w:rsidRDefault="008D4F81" w:rsidP="00880721">
            <w:pPr>
              <w:jc w:val="center"/>
            </w:pPr>
            <w:r>
              <w:t xml:space="preserve">ПРИНЯТ </w:t>
            </w:r>
          </w:p>
          <w:p w:rsidR="008D4F81" w:rsidRDefault="008D4F81" w:rsidP="008D4F81">
            <w:pPr>
              <w:jc w:val="center"/>
            </w:pPr>
            <w:r>
              <w:t xml:space="preserve">с учетом мнения Совета </w:t>
            </w:r>
            <w:r w:rsidRPr="0025069C">
              <w:t>ЧОУ «Православная</w:t>
            </w:r>
            <w:r>
              <w:t xml:space="preserve"> </w:t>
            </w:r>
            <w:r w:rsidRPr="0025069C">
              <w:t>классическая гимназия «София»</w:t>
            </w:r>
          </w:p>
          <w:p w:rsidR="008D4F81" w:rsidRDefault="008D4F81" w:rsidP="008D4F81">
            <w:pPr>
              <w:jc w:val="center"/>
              <w:rPr>
                <w:b/>
              </w:rPr>
            </w:pPr>
            <w:r>
              <w:t xml:space="preserve">протокол </w:t>
            </w:r>
            <w:r w:rsidR="00A345F6">
              <w:t>№ ___ от __</w:t>
            </w:r>
            <w:proofErr w:type="gramStart"/>
            <w:r w:rsidR="00A345F6">
              <w:t>_.08.2021</w:t>
            </w:r>
            <w:proofErr w:type="gramEnd"/>
          </w:p>
        </w:tc>
        <w:tc>
          <w:tcPr>
            <w:tcW w:w="1237" w:type="pct"/>
            <w:gridSpan w:val="2"/>
            <w:tcBorders>
              <w:top w:val="nil"/>
              <w:left w:val="nil"/>
              <w:bottom w:val="nil"/>
              <w:right w:val="nil"/>
            </w:tcBorders>
          </w:tcPr>
          <w:p w:rsidR="008D4F81" w:rsidRDefault="008D4F81" w:rsidP="00880721"/>
        </w:tc>
        <w:tc>
          <w:tcPr>
            <w:tcW w:w="1940" w:type="pct"/>
            <w:gridSpan w:val="2"/>
            <w:tcBorders>
              <w:top w:val="nil"/>
              <w:left w:val="nil"/>
              <w:bottom w:val="nil"/>
              <w:right w:val="nil"/>
            </w:tcBorders>
          </w:tcPr>
          <w:p w:rsidR="008D4F81" w:rsidRPr="0025069C" w:rsidRDefault="008D4F81" w:rsidP="00880721">
            <w:pPr>
              <w:jc w:val="center"/>
              <w:rPr>
                <w:b/>
              </w:rPr>
            </w:pPr>
          </w:p>
        </w:tc>
      </w:tr>
    </w:tbl>
    <w:p w:rsidR="001C0A4E" w:rsidRDefault="001C0A4E" w:rsidP="001C0A4E">
      <w:pPr>
        <w:tabs>
          <w:tab w:val="left" w:pos="7320"/>
        </w:tabs>
      </w:pPr>
    </w:p>
    <w:p w:rsidR="001C0A4E" w:rsidRDefault="001C0A4E" w:rsidP="001C0A4E">
      <w:pPr>
        <w:tabs>
          <w:tab w:val="left" w:pos="912"/>
        </w:tabs>
        <w:ind w:firstLine="456"/>
        <w:jc w:val="right"/>
        <w:rPr>
          <w:sz w:val="36"/>
          <w:szCs w:val="36"/>
        </w:rPr>
      </w:pPr>
    </w:p>
    <w:p w:rsidR="001C0A4E" w:rsidRDefault="001C0A4E" w:rsidP="001C0A4E">
      <w:pPr>
        <w:tabs>
          <w:tab w:val="left" w:pos="912"/>
        </w:tabs>
        <w:ind w:firstLine="456"/>
        <w:jc w:val="right"/>
        <w:rPr>
          <w:sz w:val="36"/>
          <w:szCs w:val="36"/>
        </w:rPr>
      </w:pPr>
    </w:p>
    <w:p w:rsidR="001C0A4E" w:rsidRDefault="001C0A4E" w:rsidP="001C0A4E">
      <w:pPr>
        <w:tabs>
          <w:tab w:val="left" w:pos="912"/>
        </w:tabs>
        <w:ind w:firstLine="456"/>
        <w:jc w:val="center"/>
        <w:rPr>
          <w:b/>
          <w:sz w:val="44"/>
          <w:szCs w:val="44"/>
        </w:rPr>
      </w:pPr>
      <w:r>
        <w:rPr>
          <w:b/>
          <w:sz w:val="44"/>
          <w:szCs w:val="44"/>
        </w:rPr>
        <w:t>План внеурочной деятельности</w:t>
      </w:r>
    </w:p>
    <w:p w:rsidR="001C0A4E" w:rsidRDefault="001C0A4E" w:rsidP="001C0A4E">
      <w:pPr>
        <w:tabs>
          <w:tab w:val="left" w:pos="912"/>
        </w:tabs>
        <w:ind w:firstLine="456"/>
        <w:jc w:val="center"/>
        <w:rPr>
          <w:b/>
          <w:sz w:val="44"/>
          <w:szCs w:val="44"/>
        </w:rPr>
      </w:pPr>
      <w:r>
        <w:rPr>
          <w:b/>
          <w:sz w:val="44"/>
          <w:szCs w:val="44"/>
        </w:rPr>
        <w:t>на 202</w:t>
      </w:r>
      <w:r w:rsidR="00A345F6">
        <w:rPr>
          <w:b/>
          <w:sz w:val="44"/>
          <w:szCs w:val="44"/>
        </w:rPr>
        <w:t>1</w:t>
      </w:r>
      <w:r>
        <w:rPr>
          <w:b/>
          <w:sz w:val="44"/>
          <w:szCs w:val="44"/>
        </w:rPr>
        <w:t>-202</w:t>
      </w:r>
      <w:r w:rsidR="00A345F6">
        <w:rPr>
          <w:b/>
          <w:sz w:val="44"/>
          <w:szCs w:val="44"/>
        </w:rPr>
        <w:t>2</w:t>
      </w:r>
      <w:r>
        <w:rPr>
          <w:b/>
          <w:sz w:val="44"/>
          <w:szCs w:val="44"/>
        </w:rPr>
        <w:t xml:space="preserve"> учебный год</w:t>
      </w:r>
    </w:p>
    <w:p w:rsidR="001C0A4E" w:rsidRDefault="001C0A4E" w:rsidP="001C0A4E">
      <w:pPr>
        <w:tabs>
          <w:tab w:val="left" w:pos="912"/>
        </w:tabs>
        <w:ind w:firstLine="456"/>
        <w:jc w:val="center"/>
        <w:rPr>
          <w:b/>
          <w:sz w:val="44"/>
          <w:szCs w:val="44"/>
        </w:rPr>
      </w:pPr>
      <w:r>
        <w:rPr>
          <w:b/>
          <w:sz w:val="44"/>
          <w:szCs w:val="44"/>
        </w:rPr>
        <w:t>Среднее общее образование</w:t>
      </w:r>
    </w:p>
    <w:p w:rsidR="001C0A4E" w:rsidRDefault="001C0A4E" w:rsidP="001C0A4E">
      <w:pPr>
        <w:tabs>
          <w:tab w:val="left" w:pos="912"/>
        </w:tabs>
        <w:ind w:firstLine="456"/>
        <w:jc w:val="center"/>
        <w:rPr>
          <w:sz w:val="52"/>
          <w:szCs w:val="52"/>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020B08" w:rsidRDefault="00020B08" w:rsidP="001C0A4E">
      <w:pPr>
        <w:tabs>
          <w:tab w:val="left" w:pos="912"/>
        </w:tabs>
        <w:ind w:firstLine="456"/>
        <w:rPr>
          <w:sz w:val="36"/>
          <w:szCs w:val="36"/>
        </w:rPr>
      </w:pPr>
    </w:p>
    <w:p w:rsidR="001C0A4E" w:rsidRDefault="001C0A4E" w:rsidP="001C0A4E">
      <w:pPr>
        <w:tabs>
          <w:tab w:val="left" w:pos="912"/>
        </w:tabs>
        <w:ind w:firstLine="456"/>
        <w:rPr>
          <w:sz w:val="36"/>
          <w:szCs w:val="36"/>
        </w:rPr>
      </w:pPr>
    </w:p>
    <w:p w:rsidR="00020B08" w:rsidRDefault="001C0A4E" w:rsidP="00020B08">
      <w:pPr>
        <w:autoSpaceDE w:val="0"/>
        <w:autoSpaceDN w:val="0"/>
        <w:adjustRightInd w:val="0"/>
        <w:ind w:firstLine="540"/>
        <w:jc w:val="center"/>
        <w:rPr>
          <w:sz w:val="28"/>
          <w:szCs w:val="28"/>
        </w:rPr>
      </w:pPr>
      <w:r>
        <w:rPr>
          <w:sz w:val="28"/>
          <w:szCs w:val="28"/>
        </w:rPr>
        <w:t>202</w:t>
      </w:r>
      <w:r w:rsidR="00A345F6">
        <w:rPr>
          <w:sz w:val="28"/>
          <w:szCs w:val="28"/>
        </w:rPr>
        <w:t>1</w:t>
      </w:r>
      <w:r>
        <w:rPr>
          <w:sz w:val="28"/>
          <w:szCs w:val="28"/>
        </w:rPr>
        <w:t>, г. Клин</w:t>
      </w:r>
    </w:p>
    <w:p w:rsidR="00B67E7B" w:rsidRPr="00A62C96" w:rsidRDefault="00020B08" w:rsidP="00020B08">
      <w:pPr>
        <w:autoSpaceDE w:val="0"/>
        <w:autoSpaceDN w:val="0"/>
        <w:adjustRightInd w:val="0"/>
        <w:ind w:firstLine="540"/>
        <w:jc w:val="both"/>
        <w:rPr>
          <w:color w:val="000000"/>
          <w:spacing w:val="1"/>
        </w:rPr>
      </w:pPr>
      <w:r>
        <w:rPr>
          <w:sz w:val="28"/>
          <w:szCs w:val="28"/>
        </w:rPr>
        <w:br w:type="page"/>
      </w:r>
      <w:r w:rsidR="00B67E7B">
        <w:lastRenderedPageBreak/>
        <w:t>П</w:t>
      </w:r>
      <w:r w:rsidR="00B67E7B" w:rsidRPr="00A62C96">
        <w:rPr>
          <w:color w:val="000000"/>
          <w:spacing w:val="1"/>
        </w:rPr>
        <w:t>лан внеурочной деятельности составлен в соответствии с нормативно-правовыми актами:</w:t>
      </w:r>
    </w:p>
    <w:p w:rsidR="00B67E7B" w:rsidRPr="00A62C96" w:rsidRDefault="00B67E7B" w:rsidP="00B67E7B">
      <w:pPr>
        <w:numPr>
          <w:ilvl w:val="0"/>
          <w:numId w:val="15"/>
        </w:numPr>
        <w:autoSpaceDE w:val="0"/>
        <w:autoSpaceDN w:val="0"/>
        <w:adjustRightInd w:val="0"/>
        <w:ind w:left="426" w:hanging="426"/>
        <w:jc w:val="both"/>
      </w:pPr>
      <w:r w:rsidRPr="00A62C96">
        <w:t>Законом Российской Федерации "Об образовании" (в действующей редакции);</w:t>
      </w:r>
    </w:p>
    <w:p w:rsidR="00B67E7B" w:rsidRPr="00A62C96" w:rsidRDefault="00B67E7B" w:rsidP="00B67E7B">
      <w:pPr>
        <w:numPr>
          <w:ilvl w:val="0"/>
          <w:numId w:val="15"/>
        </w:numPr>
        <w:ind w:left="426"/>
        <w:jc w:val="both"/>
        <w:rPr>
          <w:rFonts w:cs="Arial"/>
        </w:rPr>
      </w:pPr>
      <w:r w:rsidRPr="00A62C96">
        <w:rPr>
          <w:rFonts w:cs="Arial"/>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009B6739" w:rsidRPr="00A62C96">
        <w:rPr>
          <w:rFonts w:cs="Arial"/>
        </w:rPr>
        <w:t>Мин</w:t>
      </w:r>
      <w:r w:rsidR="009B6739">
        <w:rPr>
          <w:rFonts w:cs="Arial"/>
        </w:rPr>
        <w:t>просвещения</w:t>
      </w:r>
      <w:proofErr w:type="spellEnd"/>
      <w:r w:rsidR="009B6739" w:rsidRPr="00A62C96">
        <w:rPr>
          <w:rFonts w:cs="Arial"/>
        </w:rPr>
        <w:t xml:space="preserve"> России от </w:t>
      </w:r>
      <w:r w:rsidR="009B6739">
        <w:rPr>
          <w:rFonts w:cs="Arial"/>
        </w:rPr>
        <w:t>22</w:t>
      </w:r>
      <w:r w:rsidR="009B6739" w:rsidRPr="00A62C96">
        <w:rPr>
          <w:rFonts w:cs="Arial"/>
        </w:rPr>
        <w:t>.0</w:t>
      </w:r>
      <w:r w:rsidR="009B6739">
        <w:rPr>
          <w:rFonts w:cs="Arial"/>
        </w:rPr>
        <w:t>3</w:t>
      </w:r>
      <w:r w:rsidR="009B6739" w:rsidRPr="00A62C96">
        <w:rPr>
          <w:rFonts w:cs="Arial"/>
        </w:rPr>
        <w:t>.20</w:t>
      </w:r>
      <w:r w:rsidR="009B6739">
        <w:rPr>
          <w:rFonts w:cs="Arial"/>
        </w:rPr>
        <w:t>21</w:t>
      </w:r>
      <w:r w:rsidR="009B6739" w:rsidRPr="00A62C96">
        <w:rPr>
          <w:rFonts w:cs="Arial"/>
        </w:rPr>
        <w:t xml:space="preserve"> № </w:t>
      </w:r>
      <w:r w:rsidR="009B6739">
        <w:rPr>
          <w:rFonts w:cs="Arial"/>
        </w:rPr>
        <w:t>115</w:t>
      </w:r>
      <w:r w:rsidRPr="00A62C96">
        <w:rPr>
          <w:rFonts w:cs="Arial"/>
        </w:rPr>
        <w:t>;</w:t>
      </w:r>
    </w:p>
    <w:p w:rsidR="00B67E7B" w:rsidRPr="00A62C96" w:rsidRDefault="00B67E7B" w:rsidP="00B67E7B">
      <w:pPr>
        <w:numPr>
          <w:ilvl w:val="0"/>
          <w:numId w:val="15"/>
        </w:numPr>
        <w:ind w:left="426"/>
        <w:jc w:val="both"/>
        <w:rPr>
          <w:rFonts w:cs="Arial"/>
        </w:rPr>
      </w:pPr>
      <w:r w:rsidRPr="00A62C96">
        <w:rPr>
          <w:rFonts w:cs="Arial"/>
        </w:rPr>
        <w:t xml:space="preserve">Приказом </w:t>
      </w:r>
      <w:proofErr w:type="spellStart"/>
      <w:r w:rsidRPr="00A62C96">
        <w:rPr>
          <w:rFonts w:cs="Arial"/>
        </w:rPr>
        <w:t>Минобрнауки</w:t>
      </w:r>
      <w:proofErr w:type="spellEnd"/>
      <w:r w:rsidRPr="00A62C96">
        <w:rPr>
          <w:rFonts w:cs="Arial"/>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67E7B" w:rsidRPr="00A62C96" w:rsidRDefault="00B67E7B" w:rsidP="00B67E7B">
      <w:pPr>
        <w:numPr>
          <w:ilvl w:val="0"/>
          <w:numId w:val="15"/>
        </w:numPr>
        <w:ind w:left="426" w:hanging="426"/>
        <w:jc w:val="both"/>
        <w:rPr>
          <w:rFonts w:cs="Arial"/>
        </w:rPr>
      </w:pPr>
      <w:r w:rsidRPr="00F61205">
        <w:t xml:space="preserve">Федеральным государственным образовательным стандартом </w:t>
      </w:r>
      <w:r>
        <w:t>среднего</w:t>
      </w:r>
      <w:r w:rsidRPr="00F61205">
        <w:t xml:space="preserve"> общего образования, утв. приказом </w:t>
      </w:r>
      <w:proofErr w:type="spellStart"/>
      <w:r w:rsidRPr="00F61205">
        <w:t>Минобрнауки</w:t>
      </w:r>
      <w:proofErr w:type="spellEnd"/>
      <w:r w:rsidRPr="00F61205">
        <w:t xml:space="preserve"> России от </w:t>
      </w:r>
      <w:r w:rsidRPr="002C1445">
        <w:t xml:space="preserve">17.05.2012 </w:t>
      </w:r>
      <w:r>
        <w:t>№</w:t>
      </w:r>
      <w:r w:rsidRPr="002C1445">
        <w:t xml:space="preserve"> 413</w:t>
      </w:r>
      <w:r w:rsidRPr="00A62C96">
        <w:rPr>
          <w:rFonts w:cs="Arial"/>
        </w:rPr>
        <w:t>;</w:t>
      </w:r>
    </w:p>
    <w:p w:rsidR="009B6739" w:rsidRDefault="009B6739" w:rsidP="00B67E7B">
      <w:pPr>
        <w:numPr>
          <w:ilvl w:val="0"/>
          <w:numId w:val="15"/>
        </w:numPr>
        <w:ind w:left="426"/>
        <w:jc w:val="both"/>
        <w:rPr>
          <w:rFonts w:cs="Arial"/>
        </w:rPr>
      </w:pPr>
      <w:r w:rsidRPr="00D837A5">
        <w:rPr>
          <w:rFonts w:cs="Arial"/>
        </w:rPr>
        <w:t>СП 2.4.3648-20 "Санитарно-эпидемиологические требования к организациям воспитания и обучения, отдыха и оздоровления детей и молодежи</w:t>
      </w:r>
      <w:r w:rsidRPr="00A62C96">
        <w:rPr>
          <w:rFonts w:cs="Arial"/>
        </w:rPr>
        <w:t>, утв. постановлением Главного санитарного врача РФ от 2</w:t>
      </w:r>
      <w:r>
        <w:rPr>
          <w:rFonts w:cs="Arial"/>
        </w:rPr>
        <w:t>8</w:t>
      </w:r>
      <w:r w:rsidRPr="00A62C96">
        <w:rPr>
          <w:rFonts w:cs="Arial"/>
        </w:rPr>
        <w:t>.</w:t>
      </w:r>
      <w:r>
        <w:rPr>
          <w:rFonts w:cs="Arial"/>
        </w:rPr>
        <w:t>09</w:t>
      </w:r>
      <w:r w:rsidRPr="00A62C96">
        <w:rPr>
          <w:rFonts w:cs="Arial"/>
        </w:rPr>
        <w:t>.20</w:t>
      </w:r>
      <w:r>
        <w:rPr>
          <w:rFonts w:cs="Arial"/>
        </w:rPr>
        <w:t>2</w:t>
      </w:r>
      <w:r w:rsidRPr="00A62C96">
        <w:rPr>
          <w:rFonts w:cs="Arial"/>
        </w:rPr>
        <w:t>0 №</w:t>
      </w:r>
      <w:r>
        <w:rPr>
          <w:rFonts w:cs="Arial"/>
        </w:rPr>
        <w:t xml:space="preserve"> 28</w:t>
      </w:r>
      <w:r w:rsidRPr="00A62C96">
        <w:rPr>
          <w:rFonts w:cs="Arial"/>
        </w:rPr>
        <w:t>;</w:t>
      </w:r>
    </w:p>
    <w:p w:rsidR="00B67E7B" w:rsidRDefault="00B67E7B" w:rsidP="00B67E7B">
      <w:pPr>
        <w:numPr>
          <w:ilvl w:val="0"/>
          <w:numId w:val="15"/>
        </w:numPr>
        <w:ind w:left="426"/>
        <w:jc w:val="both"/>
        <w:rPr>
          <w:rFonts w:cs="Arial"/>
        </w:rPr>
      </w:pPr>
      <w:bookmarkStart w:id="0" w:name="_GoBack"/>
      <w:bookmarkEnd w:id="0"/>
      <w:r w:rsidRPr="00B67E7B">
        <w:rPr>
          <w:rFonts w:cs="Arial"/>
        </w:rPr>
        <w:t xml:space="preserve">письмом </w:t>
      </w:r>
      <w:proofErr w:type="spellStart"/>
      <w:r w:rsidRPr="00B67E7B">
        <w:rPr>
          <w:rFonts w:cs="Arial"/>
        </w:rPr>
        <w:t>Минобрнауки</w:t>
      </w:r>
      <w:proofErr w:type="spellEnd"/>
      <w:r w:rsidRPr="00B67E7B">
        <w:rPr>
          <w:rFonts w:cs="Arial"/>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705E27" w:rsidRPr="00B67E7B" w:rsidRDefault="00705E27" w:rsidP="00B67E7B">
      <w:pPr>
        <w:ind w:firstLine="709"/>
        <w:jc w:val="both"/>
        <w:rPr>
          <w:rFonts w:cs="Arial"/>
        </w:rPr>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Гимназии в сфере внеурочной деятельности и включает:</w:t>
      </w:r>
    </w:p>
    <w:p w:rsidR="00705E27" w:rsidRDefault="00705E27" w:rsidP="00705E27">
      <w:pPr>
        <w:autoSpaceDE w:val="0"/>
        <w:autoSpaceDN w:val="0"/>
        <w:adjustRightInd w:val="0"/>
        <w:ind w:firstLine="540"/>
        <w:jc w:val="both"/>
      </w:pPr>
      <w:r>
        <w:t>- план организации деятельности ученических сообществ;</w:t>
      </w:r>
    </w:p>
    <w:p w:rsidR="00705E27" w:rsidRDefault="00705E27" w:rsidP="00705E27">
      <w:pPr>
        <w:autoSpaceDE w:val="0"/>
        <w:autoSpaceDN w:val="0"/>
        <w:adjustRightInd w:val="0"/>
        <w:ind w:firstLine="540"/>
        <w:jc w:val="both"/>
      </w:pPr>
      <w:r>
        <w:t>- план реализации курсов внеурочной деятельности по выбору обучающихся (предметные кружки);</w:t>
      </w:r>
    </w:p>
    <w:p w:rsidR="00705E27" w:rsidRDefault="00705E27" w:rsidP="00705E27">
      <w:pPr>
        <w:autoSpaceDE w:val="0"/>
        <w:autoSpaceDN w:val="0"/>
        <w:adjustRightInd w:val="0"/>
        <w:ind w:firstLine="540"/>
        <w:jc w:val="both"/>
      </w:pPr>
      <w:r>
        <w:t>- план воспитательных мероприятий.</w:t>
      </w:r>
    </w:p>
    <w:p w:rsidR="00705E27" w:rsidRDefault="00705E27" w:rsidP="00705E27">
      <w:pPr>
        <w:autoSpaceDE w:val="0"/>
        <w:autoSpaceDN w:val="0"/>
        <w:adjustRightInd w:val="0"/>
        <w:ind w:firstLine="540"/>
        <w:jc w:val="both"/>
      </w:pPr>
      <w:r>
        <w:t>Согласно ФГОС СОО через внеурочную деятельность Гимназией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705E27" w:rsidRPr="00705E27" w:rsidRDefault="00705E27" w:rsidP="00705E27">
      <w:pPr>
        <w:autoSpaceDE w:val="0"/>
        <w:autoSpaceDN w:val="0"/>
        <w:adjustRightInd w:val="0"/>
        <w:ind w:firstLine="540"/>
        <w:jc w:val="center"/>
        <w:rPr>
          <w:b/>
        </w:rPr>
      </w:pPr>
      <w:r w:rsidRPr="00705E27">
        <w:rPr>
          <w:b/>
        </w:rPr>
        <w:t>Содержание плана внеурочной деятельности</w:t>
      </w:r>
    </w:p>
    <w:p w:rsidR="00705E27" w:rsidRDefault="00705E27" w:rsidP="00705E27">
      <w:pPr>
        <w:autoSpaceDE w:val="0"/>
        <w:autoSpaceDN w:val="0"/>
        <w:adjustRightInd w:val="0"/>
        <w:ind w:firstLine="540"/>
        <w:jc w:val="both"/>
      </w:pPr>
      <w:r>
        <w:t xml:space="preserve">Количество часов, выделяемых на внеурочную деятельность, за два года обучения на этапе средней школы составляет 340 часов. Величина недельной образовательной нагрузки, реализуемой через внеурочную деятельность, находится за пределами количества часов, отведенных на освоение обучающимися учебного плана. </w:t>
      </w:r>
    </w:p>
    <w:p w:rsidR="00705E27" w:rsidRDefault="00705E27" w:rsidP="00705E27">
      <w:pPr>
        <w:autoSpaceDE w:val="0"/>
        <w:autoSpaceDN w:val="0"/>
        <w:adjustRightInd w:val="0"/>
        <w:ind w:firstLine="54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705E27" w:rsidRDefault="00705E27" w:rsidP="00705E27">
      <w:pPr>
        <w:autoSpaceDE w:val="0"/>
        <w:autoSpaceDN w:val="0"/>
        <w:adjustRightInd w:val="0"/>
        <w:ind w:firstLine="540"/>
        <w:jc w:val="both"/>
      </w:pPr>
      <w:r>
        <w:t xml:space="preserve">На курсы внеурочной деятельности по выбору обучающихся еженедельно расходуется 4 часа, на </w:t>
      </w:r>
      <w:r w:rsidR="0096050B">
        <w:t>клубную деятельность и организацию деятельности ученических сообществ</w:t>
      </w:r>
      <w:r>
        <w:t xml:space="preserve"> еженедельно до 1 часа.</w:t>
      </w:r>
    </w:p>
    <w:p w:rsidR="00705E27" w:rsidRDefault="00705E27" w:rsidP="00705E27">
      <w:pPr>
        <w:autoSpaceDE w:val="0"/>
        <w:autoSpaceDN w:val="0"/>
        <w:adjustRightInd w:val="0"/>
        <w:ind w:firstLine="540"/>
        <w:jc w:val="both"/>
      </w:pPr>
      <w: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705E27" w:rsidRDefault="00705E27" w:rsidP="00705E27">
      <w:pPr>
        <w:autoSpaceDE w:val="0"/>
        <w:autoSpaceDN w:val="0"/>
        <w:adjustRightInd w:val="0"/>
        <w:ind w:firstLine="540"/>
        <w:jc w:val="both"/>
      </w:pPr>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705E27" w:rsidRDefault="00705E27" w:rsidP="00705E27">
      <w:pPr>
        <w:autoSpaceDE w:val="0"/>
        <w:autoSpaceDN w:val="0"/>
        <w:adjustRightInd w:val="0"/>
        <w:ind w:firstLine="540"/>
        <w:jc w:val="both"/>
      </w:pPr>
      <w: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705E27" w:rsidRDefault="00705E27" w:rsidP="00705E27">
      <w:pPr>
        <w:autoSpaceDE w:val="0"/>
        <w:autoSpaceDN w:val="0"/>
        <w:adjustRightInd w:val="0"/>
        <w:ind w:firstLine="540"/>
        <w:jc w:val="both"/>
      </w:pPr>
      <w: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705E27" w:rsidRDefault="00705E27" w:rsidP="00705E27">
      <w:pPr>
        <w:autoSpaceDE w:val="0"/>
        <w:autoSpaceDN w:val="0"/>
        <w:adjustRightInd w:val="0"/>
        <w:ind w:firstLine="540"/>
        <w:jc w:val="both"/>
      </w:pPr>
      <w:r>
        <w:t>- компетенция в сфере общественной самоорганизации, участия в общественно значимой совместной деятельности.</w:t>
      </w:r>
    </w:p>
    <w:p w:rsidR="00705E27" w:rsidRDefault="00705E27" w:rsidP="00705E27">
      <w:pPr>
        <w:autoSpaceDE w:val="0"/>
        <w:autoSpaceDN w:val="0"/>
        <w:adjustRightInd w:val="0"/>
        <w:ind w:firstLine="540"/>
        <w:jc w:val="both"/>
      </w:pPr>
      <w:r>
        <w:t>Организация жизни ученических сообществ происходит:</w:t>
      </w:r>
    </w:p>
    <w:p w:rsidR="00705E27" w:rsidRDefault="00705E27" w:rsidP="00705E27">
      <w:pPr>
        <w:autoSpaceDE w:val="0"/>
        <w:autoSpaceDN w:val="0"/>
        <w:adjustRightInd w:val="0"/>
        <w:ind w:firstLine="540"/>
        <w:jc w:val="both"/>
      </w:pPr>
      <w:r>
        <w:t>- в рамках внеурочной деятельности в ученическом классе, общешкольной внеурочной деятельности, в сфере школьного ученического самоуправления;</w:t>
      </w:r>
    </w:p>
    <w:p w:rsidR="00705E27" w:rsidRDefault="00705E27" w:rsidP="00705E27">
      <w:pPr>
        <w:autoSpaceDE w:val="0"/>
        <w:autoSpaceDN w:val="0"/>
        <w:adjustRightInd w:val="0"/>
        <w:ind w:firstLine="540"/>
        <w:jc w:val="both"/>
      </w:pPr>
      <w:r>
        <w:lastRenderedPageBreak/>
        <w:t>- 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705E27" w:rsidRDefault="00705E27" w:rsidP="00705E27">
      <w:pPr>
        <w:autoSpaceDE w:val="0"/>
        <w:autoSpaceDN w:val="0"/>
        <w:adjustRightInd w:val="0"/>
        <w:ind w:firstLine="540"/>
        <w:jc w:val="both"/>
      </w:pPr>
      <w:r>
        <w:t xml:space="preserve">- через участие в благоустройстве </w:t>
      </w:r>
      <w:r w:rsidR="0096050B">
        <w:t>Гимназии</w:t>
      </w:r>
      <w:r>
        <w:t xml:space="preserve">, класса, </w:t>
      </w:r>
      <w:r w:rsidR="0096050B">
        <w:t>прихода</w:t>
      </w:r>
      <w:r>
        <w:t>.</w:t>
      </w:r>
    </w:p>
    <w:p w:rsidR="00705E27" w:rsidRDefault="00705E27" w:rsidP="00B67E7B">
      <w:pPr>
        <w:autoSpaceDE w:val="0"/>
        <w:autoSpaceDN w:val="0"/>
        <w:adjustRightInd w:val="0"/>
        <w:ind w:firstLine="540"/>
        <w:jc w:val="both"/>
      </w:pPr>
      <w:r>
        <w:t xml:space="preserve">Организация жизни ученических сообществ </w:t>
      </w:r>
      <w:r w:rsidR="0096050B">
        <w:t>осуществляется</w:t>
      </w:r>
      <w:r>
        <w:t xml:space="preserve"> в рамках формат</w:t>
      </w:r>
      <w:r w:rsidR="0096050B">
        <w:t xml:space="preserve">а </w:t>
      </w:r>
      <w:r>
        <w:t>"Клубный путь".</w:t>
      </w:r>
      <w:r w:rsidR="00B67E7B">
        <w:t xml:space="preserve"> </w:t>
      </w:r>
      <w:r>
        <w:t xml:space="preserve">Содержание образования обеспечивается за счет клубных занятий </w:t>
      </w:r>
      <w:r w:rsidR="00B67E7B">
        <w:t>«Школы волонтера», функционирования Совета обучающихся</w:t>
      </w:r>
      <w:r>
        <w:t xml:space="preserve">. </w:t>
      </w:r>
    </w:p>
    <w:p w:rsidR="00705E27" w:rsidRDefault="00705E27" w:rsidP="00705E27">
      <w:pPr>
        <w:autoSpaceDE w:val="0"/>
        <w:autoSpaceDN w:val="0"/>
        <w:adjustRightInd w:val="0"/>
        <w:ind w:firstLine="540"/>
        <w:jc w:val="both"/>
      </w:pPr>
      <w:r>
        <w:t xml:space="preserve">План воспитательных мероприятий </w:t>
      </w:r>
      <w:r w:rsidR="0096050B">
        <w:t>является частью воспитательной программы среднего общего образования Гимназии.</w:t>
      </w:r>
    </w:p>
    <w:p w:rsidR="00705E27" w:rsidRDefault="00705E27" w:rsidP="00705E27">
      <w:pPr>
        <w:autoSpaceDE w:val="0"/>
        <w:autoSpaceDN w:val="0"/>
        <w:adjustRightInd w:val="0"/>
        <w:ind w:firstLine="540"/>
        <w:jc w:val="both"/>
      </w:pPr>
      <w:r>
        <w:t xml:space="preserve">По решению педагогического коллектива, родительской общественности, интересов и запросов детей и родителей план внеурочной деятельности в </w:t>
      </w:r>
      <w:r w:rsidR="0096050B">
        <w:t>Гимназии реализуется</w:t>
      </w:r>
      <w:r>
        <w:t xml:space="preserve"> в соответствии с </w:t>
      </w:r>
      <w:r w:rsidR="0096050B">
        <w:t xml:space="preserve">универсальным </w:t>
      </w:r>
      <w:r>
        <w:t>профил</w:t>
      </w:r>
      <w:r w:rsidR="0096050B">
        <w:t>е</w:t>
      </w:r>
      <w:r>
        <w:t>м.</w:t>
      </w:r>
    </w:p>
    <w:p w:rsidR="00705E27" w:rsidRDefault="00705E27" w:rsidP="00705E27">
      <w:pPr>
        <w:autoSpaceDE w:val="0"/>
        <w:autoSpaceDN w:val="0"/>
        <w:adjustRightInd w:val="0"/>
        <w:ind w:firstLine="540"/>
        <w:jc w:val="both"/>
      </w:pPr>
      <w:r>
        <w:t xml:space="preserve">При планировании внеурочной деятельности учитываются наличные условия: здание </w:t>
      </w:r>
      <w:r w:rsidR="00B67E7B">
        <w:t>Гимназии</w:t>
      </w:r>
      <w:r>
        <w:t>, набор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w:t>
      </w:r>
      <w:r w:rsidR="00B67E7B">
        <w:t>.</w:t>
      </w:r>
    </w:p>
    <w:p w:rsidR="00D66762" w:rsidRDefault="00D66762" w:rsidP="00D66762">
      <w:pPr>
        <w:autoSpaceDE w:val="0"/>
        <w:autoSpaceDN w:val="0"/>
        <w:adjustRightInd w:val="0"/>
        <w:ind w:firstLine="540"/>
        <w:jc w:val="both"/>
      </w:pPr>
      <w:r>
        <w:t xml:space="preserve">Внеурочная деятельность организуется по </w:t>
      </w:r>
      <w:r w:rsidR="00A345F6">
        <w:t xml:space="preserve">следующим </w:t>
      </w:r>
      <w:r w:rsidRPr="003A577E">
        <w:rPr>
          <w:b/>
        </w:rPr>
        <w:t>направлениям</w:t>
      </w:r>
      <w:r>
        <w:t xml:space="preserve"> развития личности</w:t>
      </w:r>
    </w:p>
    <w:p w:rsidR="00D66762" w:rsidRDefault="00D66762" w:rsidP="00D66762">
      <w:pPr>
        <w:autoSpaceDE w:val="0"/>
        <w:autoSpaceDN w:val="0"/>
        <w:adjustRightInd w:val="0"/>
        <w:ind w:firstLine="540"/>
        <w:jc w:val="both"/>
      </w:pPr>
      <w:r>
        <w:t>•</w:t>
      </w:r>
      <w:r>
        <w:tab/>
        <w:t>спортивно-оздоровительное</w:t>
      </w:r>
    </w:p>
    <w:p w:rsidR="00D66762" w:rsidRDefault="00D66762" w:rsidP="00D66762">
      <w:pPr>
        <w:autoSpaceDE w:val="0"/>
        <w:autoSpaceDN w:val="0"/>
        <w:adjustRightInd w:val="0"/>
        <w:ind w:firstLine="540"/>
        <w:jc w:val="both"/>
      </w:pPr>
      <w:r>
        <w:t>•</w:t>
      </w:r>
      <w:r>
        <w:tab/>
        <w:t>духовно-нравственное</w:t>
      </w:r>
    </w:p>
    <w:p w:rsidR="00D66762" w:rsidRDefault="00D66762" w:rsidP="00D66762">
      <w:pPr>
        <w:autoSpaceDE w:val="0"/>
        <w:autoSpaceDN w:val="0"/>
        <w:adjustRightInd w:val="0"/>
        <w:ind w:firstLine="540"/>
        <w:jc w:val="both"/>
      </w:pPr>
      <w:r>
        <w:t>•</w:t>
      </w:r>
      <w:r>
        <w:tab/>
        <w:t>социальное</w:t>
      </w:r>
    </w:p>
    <w:p w:rsidR="00D66762" w:rsidRDefault="00D66762" w:rsidP="00D66762">
      <w:pPr>
        <w:autoSpaceDE w:val="0"/>
        <w:autoSpaceDN w:val="0"/>
        <w:adjustRightInd w:val="0"/>
        <w:ind w:firstLine="540"/>
        <w:jc w:val="both"/>
      </w:pPr>
      <w:r>
        <w:t>•</w:t>
      </w:r>
      <w:r>
        <w:tab/>
      </w:r>
      <w:proofErr w:type="spellStart"/>
      <w:r>
        <w:t>общеинтеллектуальное</w:t>
      </w:r>
      <w:proofErr w:type="spellEnd"/>
    </w:p>
    <w:p w:rsidR="00D66762" w:rsidRDefault="00D66762" w:rsidP="00D66762">
      <w:pPr>
        <w:autoSpaceDE w:val="0"/>
        <w:autoSpaceDN w:val="0"/>
        <w:adjustRightInd w:val="0"/>
        <w:ind w:firstLine="540"/>
        <w:jc w:val="both"/>
      </w:pPr>
      <w:r>
        <w:t>•</w:t>
      </w:r>
      <w:r>
        <w:tab/>
        <w:t>общекультурное</w:t>
      </w:r>
    </w:p>
    <w:p w:rsidR="00D66762" w:rsidRDefault="00D66762" w:rsidP="00D66762">
      <w:pPr>
        <w:ind w:firstLine="540"/>
        <w:jc w:val="both"/>
      </w:pPr>
      <w:r w:rsidRPr="00C135BD">
        <w:t>Продолжительность заняти</w:t>
      </w:r>
      <w:r w:rsidR="00660EA2">
        <w:t>й</w:t>
      </w:r>
      <w:r w:rsidRPr="00C135BD">
        <w:t xml:space="preserve"> внеурочной деятельности составляет 45 минут. </w:t>
      </w:r>
    </w:p>
    <w:p w:rsidR="001624F4" w:rsidRPr="000665EC" w:rsidRDefault="0046533A" w:rsidP="000665EC">
      <w:pPr>
        <w:jc w:val="center"/>
        <w:rPr>
          <w:b/>
          <w:i/>
        </w:rPr>
      </w:pPr>
      <w:r w:rsidRPr="000665EC">
        <w:rPr>
          <w:b/>
          <w:i/>
        </w:rPr>
        <w:t>Н</w:t>
      </w:r>
      <w:r w:rsidR="000665EC" w:rsidRPr="000665EC">
        <w:rPr>
          <w:b/>
          <w:i/>
        </w:rPr>
        <w:t xml:space="preserve">аправления </w:t>
      </w:r>
      <w:r w:rsidR="00B710F8" w:rsidRPr="000665EC">
        <w:rPr>
          <w:b/>
          <w:i/>
        </w:rPr>
        <w:t>внеурочной деятельности</w:t>
      </w:r>
      <w:r w:rsidR="000665EC" w:rsidRPr="000665EC">
        <w:rPr>
          <w:b/>
          <w:i/>
        </w:rPr>
        <w:t>.</w:t>
      </w:r>
    </w:p>
    <w:p w:rsidR="0046533A" w:rsidRDefault="000665EC" w:rsidP="0046533A">
      <w:pPr>
        <w:tabs>
          <w:tab w:val="left" w:pos="3440"/>
        </w:tabs>
        <w:jc w:val="both"/>
        <w:rPr>
          <w:b/>
        </w:rPr>
      </w:pPr>
      <w:proofErr w:type="spellStart"/>
      <w:r w:rsidRPr="000665EC">
        <w:rPr>
          <w:b/>
          <w:u w:val="single"/>
        </w:rPr>
        <w:t>О</w:t>
      </w:r>
      <w:r w:rsidR="00B710F8" w:rsidRPr="000665EC">
        <w:rPr>
          <w:b/>
          <w:u w:val="single"/>
        </w:rPr>
        <w:t>бщеинтеллектуальное</w:t>
      </w:r>
      <w:proofErr w:type="spellEnd"/>
      <w:r w:rsidR="00B710F8" w:rsidRPr="000665EC">
        <w:rPr>
          <w:b/>
        </w:rPr>
        <w:t xml:space="preserve"> </w:t>
      </w:r>
      <w:r w:rsidR="0021457C" w:rsidRPr="0021457C">
        <w:t>направление</w:t>
      </w:r>
      <w:r w:rsidR="0021457C">
        <w:rPr>
          <w:b/>
        </w:rPr>
        <w:t xml:space="preserve"> </w:t>
      </w:r>
      <w:r w:rsidR="0021457C" w:rsidRPr="0021457C">
        <w:t>предполагает организацию познавательной деятельности, направленной на самостоятельное приобретение обучающимися нового знания и/или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rsidR="00190D13" w:rsidRDefault="00190D13" w:rsidP="0069692E">
      <w:pPr>
        <w:ind w:firstLine="709"/>
        <w:jc w:val="both"/>
        <w:rPr>
          <w:bCs/>
        </w:rPr>
      </w:pPr>
      <w:r w:rsidRPr="0069692E">
        <w:rPr>
          <w:bCs/>
        </w:rPr>
        <w:t>Кружок «</w:t>
      </w:r>
      <w:r w:rsidRPr="0069692E">
        <w:rPr>
          <w:b/>
        </w:rPr>
        <w:t>Совершенный английский</w:t>
      </w:r>
      <w:r w:rsidRPr="0069692E">
        <w:t>»</w:t>
      </w:r>
      <w:r>
        <w:t xml:space="preserve"> (10 класс)</w:t>
      </w:r>
      <w:r w:rsidRPr="0069692E">
        <w:t xml:space="preserve">. Данный курс рассматривается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 его творческой самореализации. Курс даёт возможность обучающимся познакомиться с закономерностями общения, особенностями коммуникации в современном мире; осознать важность владения речью для достижения успехов в личной и общественной жизни. Курс состоит из тематических блоков, в каждый из которых входят разделы на усвоение грамматики, лексики, и развитие таких видов речевой деятельности, как </w:t>
      </w:r>
      <w:proofErr w:type="spellStart"/>
      <w:r w:rsidRPr="0069692E">
        <w:t>аудирование</w:t>
      </w:r>
      <w:proofErr w:type="spellEnd"/>
      <w:r w:rsidRPr="0069692E">
        <w:t xml:space="preserve">, письмо, чтение, говорение. </w:t>
      </w:r>
      <w:r w:rsidRPr="0069692E">
        <w:rPr>
          <w:bCs/>
        </w:rPr>
        <w:t>Двигательная активность – 40 %.</w:t>
      </w:r>
    </w:p>
    <w:p w:rsidR="000B1351" w:rsidRPr="0069692E" w:rsidRDefault="000B1351" w:rsidP="0069692E">
      <w:pPr>
        <w:ind w:firstLine="709"/>
        <w:jc w:val="both"/>
        <w:rPr>
          <w:bCs/>
        </w:rPr>
      </w:pPr>
      <w:r w:rsidRPr="0069692E">
        <w:rPr>
          <w:bCs/>
        </w:rPr>
        <w:t>Кружок «</w:t>
      </w:r>
      <w:r w:rsidR="00A345F6">
        <w:rPr>
          <w:b/>
        </w:rPr>
        <w:t>Практика познания</w:t>
      </w:r>
      <w:r w:rsidRPr="0069692E">
        <w:t>»</w:t>
      </w:r>
      <w:r w:rsidR="00190D13">
        <w:t xml:space="preserve"> (11 класс)</w:t>
      </w:r>
      <w:r w:rsidR="0069692E" w:rsidRPr="0069692E">
        <w:t>.</w:t>
      </w:r>
      <w:r w:rsidRPr="0069692E">
        <w:t xml:space="preserve"> </w:t>
      </w:r>
      <w:proofErr w:type="spellStart"/>
      <w:r w:rsidR="00190D13">
        <w:t>Метапредметный</w:t>
      </w:r>
      <w:proofErr w:type="spellEnd"/>
      <w:r w:rsidR="0069692E" w:rsidRPr="0069692E">
        <w:t xml:space="preserve"> курс </w:t>
      </w:r>
      <w:r w:rsidR="00190D13">
        <w:t xml:space="preserve">поможет конкретизировать и углубить </w:t>
      </w:r>
      <w:proofErr w:type="gramStart"/>
      <w:r w:rsidR="00190D13">
        <w:t>знания</w:t>
      </w:r>
      <w:proofErr w:type="gramEnd"/>
      <w:r w:rsidR="00190D13">
        <w:t xml:space="preserve"> обучающихся о видах мышления, научном познании, его методах. Старшеклассники научатся осознанно применять мыслительные операции, выбирая из в зависимости от цели действия; самостоятельно планировать и осуществлять познавательную деятельность</w:t>
      </w:r>
      <w:r w:rsidR="0069692E" w:rsidRPr="0069692E">
        <w:t>.</w:t>
      </w:r>
      <w:r w:rsidRPr="0069692E">
        <w:t xml:space="preserve"> </w:t>
      </w:r>
      <w:r w:rsidRPr="0069692E">
        <w:rPr>
          <w:bCs/>
        </w:rPr>
        <w:t>Двигательная активность – 40 %.</w:t>
      </w:r>
    </w:p>
    <w:p w:rsidR="00C55502" w:rsidRDefault="00C55502" w:rsidP="0046533A">
      <w:pPr>
        <w:jc w:val="both"/>
        <w:rPr>
          <w:b/>
          <w:u w:val="single"/>
        </w:rPr>
      </w:pPr>
    </w:p>
    <w:p w:rsidR="0046533A" w:rsidRPr="006F1447" w:rsidRDefault="000665EC" w:rsidP="0046533A">
      <w:pPr>
        <w:jc w:val="both"/>
      </w:pPr>
      <w:r w:rsidRPr="000665EC">
        <w:rPr>
          <w:b/>
          <w:u w:val="single"/>
        </w:rPr>
        <w:t>С</w:t>
      </w:r>
      <w:r w:rsidR="00B710F8" w:rsidRPr="000665EC">
        <w:rPr>
          <w:b/>
          <w:u w:val="single"/>
        </w:rPr>
        <w:t>портивно-оздоровительное</w:t>
      </w:r>
      <w:r w:rsidR="00B710F8">
        <w:t xml:space="preserve"> (</w:t>
      </w:r>
      <w:r w:rsidR="00A53373" w:rsidRPr="00A53373">
        <w:t>формировани</w:t>
      </w:r>
      <w:r w:rsidR="00A53373">
        <w:t>е</w:t>
      </w:r>
      <w:r w:rsidR="00A53373" w:rsidRPr="00A53373">
        <w:t xml:space="preserve"> знаний, установок, личностных ориентиров и норм поведения, обеспечивающих сохранение и укрепление физического, </w:t>
      </w:r>
      <w:r w:rsidR="00A53373">
        <w:t xml:space="preserve">духовного, </w:t>
      </w:r>
      <w:r w:rsidR="00A53373" w:rsidRPr="00A53373">
        <w:t>психологического и социального здоровья учащихся как одной из ценностных составляющих, способствующих познавательному и эмоциональному развитию</w:t>
      </w:r>
      <w:r w:rsidR="0046533A">
        <w:t>).</w:t>
      </w:r>
    </w:p>
    <w:p w:rsidR="006F1447" w:rsidRDefault="00890375" w:rsidP="005F41F0">
      <w:pPr>
        <w:ind w:firstLine="708"/>
        <w:jc w:val="both"/>
        <w:rPr>
          <w:bCs/>
        </w:rPr>
      </w:pPr>
      <w:r w:rsidRPr="00890375">
        <w:rPr>
          <w:bCs/>
        </w:rPr>
        <w:t xml:space="preserve">Спортивная секция </w:t>
      </w:r>
      <w:r w:rsidR="00485C99">
        <w:rPr>
          <w:b/>
          <w:bCs/>
        </w:rPr>
        <w:t>«</w:t>
      </w:r>
      <w:r w:rsidR="00880BC2">
        <w:rPr>
          <w:b/>
          <w:bCs/>
        </w:rPr>
        <w:t>Спортивные резервы</w:t>
      </w:r>
      <w:r w:rsidR="0046533A" w:rsidRPr="00176071">
        <w:rPr>
          <w:b/>
          <w:bCs/>
        </w:rPr>
        <w:t>».</w:t>
      </w:r>
      <w:r w:rsidR="0046533A" w:rsidRPr="00176071">
        <w:rPr>
          <w:bCs/>
        </w:rPr>
        <w:t xml:space="preserve"> </w:t>
      </w:r>
      <w:r w:rsidR="005F41F0" w:rsidRPr="005F41F0">
        <w:rPr>
          <w:bCs/>
        </w:rPr>
        <w:t>Программа ориентирована на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совершенствование умения сотрудничать в команде, развитие коммуникативной компетентности учащихся посредством обучения различным эстафетам; дальнейшее развитие интереса к самостоятельным занятиям физическими упражнениями, спортивно-прикладными видами спорта,</w:t>
      </w:r>
      <w:r w:rsidR="005F41F0" w:rsidRPr="005F41F0">
        <w:t xml:space="preserve"> </w:t>
      </w:r>
      <w:r w:rsidR="005F41F0" w:rsidRPr="005F41F0">
        <w:rPr>
          <w:bCs/>
        </w:rPr>
        <w:t xml:space="preserve">подготовку к сдаче нормативов (тестов) ВФСК «ГТО». </w:t>
      </w:r>
      <w:r w:rsidR="007D125E" w:rsidRPr="005F41F0">
        <w:rPr>
          <w:bCs/>
        </w:rPr>
        <w:t>Двигательная активность – 90 %.</w:t>
      </w:r>
    </w:p>
    <w:p w:rsidR="00337DE6" w:rsidRPr="005F41F0" w:rsidRDefault="00337DE6" w:rsidP="005F41F0">
      <w:pPr>
        <w:ind w:firstLine="708"/>
        <w:jc w:val="both"/>
        <w:rPr>
          <w:bCs/>
        </w:rPr>
      </w:pPr>
    </w:p>
    <w:p w:rsidR="00CC3FA2" w:rsidRDefault="000665EC" w:rsidP="000665EC">
      <w:pPr>
        <w:tabs>
          <w:tab w:val="left" w:pos="0"/>
        </w:tabs>
        <w:jc w:val="both"/>
        <w:rPr>
          <w:color w:val="000000"/>
        </w:rPr>
      </w:pPr>
      <w:r w:rsidRPr="000665EC">
        <w:rPr>
          <w:b/>
          <w:u w:val="single"/>
        </w:rPr>
        <w:t>Д</w:t>
      </w:r>
      <w:r w:rsidR="00B710F8" w:rsidRPr="000665EC">
        <w:rPr>
          <w:b/>
          <w:u w:val="single"/>
        </w:rPr>
        <w:t>уховно-нравственное</w:t>
      </w:r>
      <w:r w:rsidR="00B710F8">
        <w:rPr>
          <w:b/>
        </w:rPr>
        <w:t xml:space="preserve"> (</w:t>
      </w:r>
      <w:r w:rsidR="00A9262E">
        <w:t xml:space="preserve">духовно-нравственное развитие и воспитание в каждом ученике гражданина и патриота, </w:t>
      </w:r>
      <w:r w:rsidR="00A9262E" w:rsidRPr="00A9262E">
        <w:t>раскрытие определяющей роли Православия в становлении культурных и духовно-нравственных традиций русского народа</w:t>
      </w:r>
      <w:r w:rsidR="00A9262E">
        <w:t>; раскрытие способностей и талантов учащихся, подготовку их к жизни в высокотехнологичном конкурентном мире</w:t>
      </w:r>
      <w:r w:rsidR="0046533A">
        <w:t>).</w:t>
      </w:r>
      <w:r w:rsidR="0046533A">
        <w:rPr>
          <w:color w:val="000000"/>
        </w:rPr>
        <w:t xml:space="preserve"> </w:t>
      </w:r>
    </w:p>
    <w:p w:rsidR="002D17FE" w:rsidRDefault="002D17FE" w:rsidP="002D17FE">
      <w:pPr>
        <w:tabs>
          <w:tab w:val="left" w:pos="709"/>
        </w:tabs>
        <w:ind w:firstLine="709"/>
        <w:jc w:val="both"/>
        <w:rPr>
          <w:bCs/>
        </w:rPr>
      </w:pPr>
      <w:r>
        <w:rPr>
          <w:bCs/>
        </w:rPr>
        <w:t>Кружок «</w:t>
      </w:r>
      <w:r w:rsidR="00A345F6" w:rsidRPr="00A345F6">
        <w:rPr>
          <w:b/>
        </w:rPr>
        <w:t>Историческое и культурное наследие России</w:t>
      </w:r>
      <w:r>
        <w:t xml:space="preserve">». </w:t>
      </w:r>
      <w:r>
        <w:rPr>
          <w:bCs/>
        </w:rPr>
        <w:t xml:space="preserve">Курс </w:t>
      </w:r>
      <w:r w:rsidR="00E32D32" w:rsidRPr="00E32D32">
        <w:rPr>
          <w:bCs/>
        </w:rPr>
        <w:t>способствует углублению и систематизации знаний по истории России, реализации гуманитарного потен</w:t>
      </w:r>
      <w:r w:rsidR="00E32D32">
        <w:rPr>
          <w:bCs/>
        </w:rPr>
        <w:t xml:space="preserve">циала исторического образования, </w:t>
      </w:r>
      <w:r w:rsidR="00E32D32" w:rsidRPr="00E32D32">
        <w:rPr>
          <w:bCs/>
        </w:rPr>
        <w:t>расширяет возможности понимания исторического процесса, позволяет ощутить живое движение национального духа, опираясь на знания по истории Отечества</w:t>
      </w:r>
      <w:r>
        <w:rPr>
          <w:bCs/>
        </w:rPr>
        <w:t>. Двигательная активность – 50 %.</w:t>
      </w:r>
    </w:p>
    <w:p w:rsidR="004C12F6" w:rsidRDefault="004C12F6" w:rsidP="00E66000">
      <w:pPr>
        <w:tabs>
          <w:tab w:val="left" w:pos="0"/>
        </w:tabs>
        <w:ind w:firstLine="709"/>
        <w:jc w:val="both"/>
        <w:rPr>
          <w:color w:val="000000"/>
        </w:rPr>
      </w:pPr>
    </w:p>
    <w:p w:rsidR="00547F76" w:rsidRDefault="008C2780" w:rsidP="00547F76">
      <w:pPr>
        <w:tabs>
          <w:tab w:val="left" w:pos="3440"/>
        </w:tabs>
        <w:jc w:val="both"/>
        <w:rPr>
          <w:b/>
        </w:rPr>
      </w:pPr>
      <w:r w:rsidRPr="008C2780">
        <w:rPr>
          <w:b/>
          <w:u w:val="single"/>
        </w:rPr>
        <w:t>О</w:t>
      </w:r>
      <w:r w:rsidR="00B710F8" w:rsidRPr="008C2780">
        <w:rPr>
          <w:b/>
          <w:u w:val="single"/>
        </w:rPr>
        <w:t>бщекультурное</w:t>
      </w:r>
      <w:r w:rsidR="00B710F8">
        <w:rPr>
          <w:b/>
        </w:rPr>
        <w:t xml:space="preserve"> (</w:t>
      </w:r>
      <w:r w:rsidR="00106D76" w:rsidRPr="00106D76">
        <w:t xml:space="preserve">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духовными ценностями отечественной </w:t>
      </w:r>
      <w:r w:rsidR="00106D76">
        <w:t xml:space="preserve">православной </w:t>
      </w:r>
      <w:r w:rsidR="00106D76" w:rsidRPr="00106D76">
        <w:t xml:space="preserve">культуры и </w:t>
      </w:r>
      <w:r w:rsidR="00106D76">
        <w:t xml:space="preserve">православных </w:t>
      </w:r>
      <w:r w:rsidR="00106D76" w:rsidRPr="00106D76">
        <w:t>народов других стран.</w:t>
      </w:r>
      <w:r w:rsidR="0046533A">
        <w:t>)</w:t>
      </w:r>
      <w:r w:rsidR="006F1447">
        <w:t>.</w:t>
      </w:r>
      <w:r w:rsidR="00CC3FA2" w:rsidRPr="00CC3FA2">
        <w:t xml:space="preserve"> </w:t>
      </w:r>
    </w:p>
    <w:p w:rsidR="008C2780" w:rsidRDefault="00880BC2" w:rsidP="00B71A19">
      <w:pPr>
        <w:tabs>
          <w:tab w:val="left" w:pos="709"/>
        </w:tabs>
        <w:jc w:val="both"/>
        <w:rPr>
          <w:bCs/>
        </w:rPr>
      </w:pPr>
      <w:r>
        <w:rPr>
          <w:b/>
        </w:rPr>
        <w:tab/>
      </w:r>
      <w:r w:rsidR="00E66000">
        <w:t xml:space="preserve">Хоровая </w:t>
      </w:r>
      <w:r w:rsidR="00547F76" w:rsidRPr="00547F76">
        <w:t>студия «</w:t>
      </w:r>
      <w:r w:rsidR="00E66000">
        <w:rPr>
          <w:b/>
        </w:rPr>
        <w:t>Церковное пение</w:t>
      </w:r>
      <w:r w:rsidR="00547F76" w:rsidRPr="00547F76">
        <w:t>»</w:t>
      </w:r>
      <w:r>
        <w:t>.</w:t>
      </w:r>
      <w:r w:rsidR="00E66000">
        <w:t xml:space="preserve"> </w:t>
      </w:r>
      <w:r w:rsidR="00547F76" w:rsidRPr="00547F76">
        <w:t xml:space="preserve">Курс предусматривает </w:t>
      </w:r>
      <w:r w:rsidR="00B71A19">
        <w:t>воспитание интереса к православному богослужению, практическо</w:t>
      </w:r>
      <w:r w:rsidR="00D10E20">
        <w:t>е</w:t>
      </w:r>
      <w:r w:rsidR="00B71A19">
        <w:t xml:space="preserve"> участи</w:t>
      </w:r>
      <w:r w:rsidR="00D10E20">
        <w:t>е</w:t>
      </w:r>
      <w:r w:rsidR="00B71A19">
        <w:t xml:space="preserve">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w:t>
      </w:r>
      <w:r w:rsidR="00547F76" w:rsidRPr="00547F76">
        <w:t>.</w:t>
      </w:r>
      <w:r w:rsidR="00547F76">
        <w:t xml:space="preserve"> </w:t>
      </w:r>
      <w:r w:rsidR="007D125E" w:rsidRPr="004570E3">
        <w:rPr>
          <w:bCs/>
        </w:rPr>
        <w:t xml:space="preserve">Двигательная активность – </w:t>
      </w:r>
      <w:r w:rsidR="00E66000">
        <w:rPr>
          <w:bCs/>
        </w:rPr>
        <w:t>7</w:t>
      </w:r>
      <w:r w:rsidR="007D125E" w:rsidRPr="004570E3">
        <w:rPr>
          <w:bCs/>
        </w:rPr>
        <w:t>0 %.</w:t>
      </w:r>
    </w:p>
    <w:p w:rsidR="0028622E" w:rsidRPr="00547F76" w:rsidRDefault="0028622E" w:rsidP="00C55502">
      <w:pPr>
        <w:tabs>
          <w:tab w:val="left" w:pos="709"/>
        </w:tabs>
        <w:ind w:firstLine="709"/>
        <w:jc w:val="both"/>
        <w:rPr>
          <w:b/>
        </w:rPr>
      </w:pPr>
    </w:p>
    <w:p w:rsidR="006F1447" w:rsidRPr="00CC3FA2" w:rsidRDefault="008C2780" w:rsidP="00CC3FA2">
      <w:pPr>
        <w:tabs>
          <w:tab w:val="left" w:pos="3440"/>
        </w:tabs>
        <w:jc w:val="both"/>
        <w:rPr>
          <w:b/>
        </w:rPr>
      </w:pPr>
      <w:r w:rsidRPr="008C2780">
        <w:rPr>
          <w:b/>
          <w:u w:val="single"/>
        </w:rPr>
        <w:t>С</w:t>
      </w:r>
      <w:r w:rsidR="00B710F8" w:rsidRPr="008C2780">
        <w:rPr>
          <w:b/>
          <w:u w:val="single"/>
        </w:rPr>
        <w:t>оциальное</w:t>
      </w:r>
      <w:r w:rsidR="00B710F8">
        <w:rPr>
          <w:b/>
        </w:rPr>
        <w:t xml:space="preserve"> </w:t>
      </w:r>
      <w:r w:rsidR="00B710F8">
        <w:t>(</w:t>
      </w:r>
      <w:r w:rsidR="005D039C" w:rsidRPr="005D039C">
        <w:t>активизаци</w:t>
      </w:r>
      <w:r w:rsidR="005D039C">
        <w:t>я</w:t>
      </w:r>
      <w:r w:rsidR="005D039C" w:rsidRPr="005D039C">
        <w:t xml:space="preserve"> внутренних резервов обучающихся, способствующих успешному освоению нового социального опыта, в формировании социальных, коммуникативных и </w:t>
      </w:r>
      <w:proofErr w:type="spellStart"/>
      <w:r w:rsidR="005D039C" w:rsidRPr="005D039C">
        <w:t>конфликтологических</w:t>
      </w:r>
      <w:proofErr w:type="spellEnd"/>
      <w:r w:rsidR="005D039C" w:rsidRPr="005D039C">
        <w:t xml:space="preserve"> компетенций, необходимых для эффективного взаимодействия в социуме</w:t>
      </w:r>
      <w:r w:rsidR="00B710F8">
        <w:t>).</w:t>
      </w:r>
      <w:r w:rsidR="00CC3FA2" w:rsidRPr="00CC3FA2">
        <w:t xml:space="preserve"> </w:t>
      </w:r>
    </w:p>
    <w:p w:rsidR="0023013C" w:rsidRPr="0069692E" w:rsidRDefault="00E66000" w:rsidP="001B2CF6">
      <w:pPr>
        <w:tabs>
          <w:tab w:val="left" w:pos="284"/>
        </w:tabs>
        <w:ind w:firstLine="709"/>
        <w:jc w:val="both"/>
        <w:rPr>
          <w:bCs/>
        </w:rPr>
      </w:pPr>
      <w:r w:rsidRPr="0069692E">
        <w:t xml:space="preserve">Кружок </w:t>
      </w:r>
      <w:r w:rsidRPr="0069692E">
        <w:rPr>
          <w:b/>
        </w:rPr>
        <w:t>«</w:t>
      </w:r>
      <w:r w:rsidR="00C103FC" w:rsidRPr="0069692E">
        <w:rPr>
          <w:b/>
        </w:rPr>
        <w:t xml:space="preserve">Школа </w:t>
      </w:r>
      <w:r w:rsidR="002D17FE" w:rsidRPr="0069692E">
        <w:rPr>
          <w:b/>
        </w:rPr>
        <w:t>волонтера</w:t>
      </w:r>
      <w:r w:rsidRPr="0069692E">
        <w:rPr>
          <w:b/>
        </w:rPr>
        <w:t>»</w:t>
      </w:r>
      <w:r w:rsidR="00547F76" w:rsidRPr="0069692E">
        <w:t xml:space="preserve">. Курс </w:t>
      </w:r>
      <w:r w:rsidR="001B2CF6" w:rsidRPr="0069692E">
        <w:t xml:space="preserve">направлен на </w:t>
      </w:r>
      <w:r w:rsidR="005D039C" w:rsidRPr="0069692E">
        <w:t>инициирование</w:t>
      </w:r>
      <w:r w:rsidR="001B2CF6" w:rsidRPr="0069692E">
        <w:t xml:space="preserve"> и разви</w:t>
      </w:r>
      <w:r w:rsidR="005942BB" w:rsidRPr="0069692E">
        <w:t xml:space="preserve">тие </w:t>
      </w:r>
      <w:r w:rsidR="001B2CF6" w:rsidRPr="0069692E">
        <w:t>подростково</w:t>
      </w:r>
      <w:r w:rsidR="005942BB" w:rsidRPr="0069692E">
        <w:t>го</w:t>
      </w:r>
      <w:r w:rsidR="001B2CF6" w:rsidRPr="0069692E">
        <w:t xml:space="preserve"> добровольческо</w:t>
      </w:r>
      <w:r w:rsidR="005942BB" w:rsidRPr="0069692E">
        <w:t>го</w:t>
      </w:r>
      <w:r w:rsidR="001B2CF6" w:rsidRPr="0069692E">
        <w:t xml:space="preserve"> движени</w:t>
      </w:r>
      <w:r w:rsidR="005942BB" w:rsidRPr="0069692E">
        <w:t>я, в</w:t>
      </w:r>
      <w:r w:rsidR="001B2CF6" w:rsidRPr="0069692E">
        <w:t>озро</w:t>
      </w:r>
      <w:r w:rsidR="005942BB" w:rsidRPr="0069692E">
        <w:t>ждение</w:t>
      </w:r>
      <w:r w:rsidR="001B2CF6" w:rsidRPr="0069692E">
        <w:t xml:space="preserve"> </w:t>
      </w:r>
      <w:r w:rsidR="005942BB" w:rsidRPr="0069692E">
        <w:t>христианской</w:t>
      </w:r>
      <w:r w:rsidR="001B2CF6" w:rsidRPr="0069692E">
        <w:t xml:space="preserve"> традиции благотворительности, воспитание доброты, чуткости, сострадания.</w:t>
      </w:r>
      <w:r w:rsidR="005942BB" w:rsidRPr="0069692E">
        <w:t xml:space="preserve"> В ходе изучения курса предполагается з</w:t>
      </w:r>
      <w:r w:rsidR="001B2CF6" w:rsidRPr="0069692E">
        <w:t>накомство с деятельностью волонтерских организации в мире и России</w:t>
      </w:r>
      <w:r w:rsidR="005942BB" w:rsidRPr="0069692E">
        <w:t>,</w:t>
      </w:r>
      <w:r w:rsidR="001B2CF6" w:rsidRPr="0069692E">
        <w:t xml:space="preserve"> </w:t>
      </w:r>
      <w:r w:rsidR="005942BB" w:rsidRPr="0069692E">
        <w:t>о</w:t>
      </w:r>
      <w:r w:rsidR="001B2CF6" w:rsidRPr="0069692E">
        <w:t>владение основными практическими умениями в области социальных отношений</w:t>
      </w:r>
      <w:r w:rsidR="0069692E" w:rsidRPr="0069692E">
        <w:t>, ф</w:t>
      </w:r>
      <w:r w:rsidR="001B2CF6" w:rsidRPr="0069692E">
        <w:t>ормирование позитивного мнения по отношению к людям с ограниченными возможностями</w:t>
      </w:r>
      <w:r w:rsidR="0069692E" w:rsidRPr="0069692E">
        <w:t>, ф</w:t>
      </w:r>
      <w:r w:rsidR="001B2CF6" w:rsidRPr="0069692E">
        <w:t>ормирование опыта и навыков для реализации собственных идей и проектов в социальной сфере.</w:t>
      </w:r>
      <w:r w:rsidR="0069692E" w:rsidRPr="0069692E">
        <w:t xml:space="preserve"> </w:t>
      </w:r>
      <w:r w:rsidR="0023013C" w:rsidRPr="0069692E">
        <w:rPr>
          <w:bCs/>
        </w:rPr>
        <w:t xml:space="preserve">Двигательная активность – </w:t>
      </w:r>
      <w:r w:rsidR="0069692E" w:rsidRPr="0069692E">
        <w:rPr>
          <w:bCs/>
        </w:rPr>
        <w:t>70</w:t>
      </w:r>
      <w:r w:rsidR="0023013C" w:rsidRPr="0069692E">
        <w:rPr>
          <w:bCs/>
        </w:rPr>
        <w:t xml:space="preserve"> %.</w:t>
      </w:r>
    </w:p>
    <w:p w:rsidR="00B710F8" w:rsidRDefault="00B710F8" w:rsidP="008C2780">
      <w:pPr>
        <w:autoSpaceDE w:val="0"/>
        <w:autoSpaceDN w:val="0"/>
        <w:adjustRightInd w:val="0"/>
        <w:ind w:firstLine="708"/>
        <w:jc w:val="both"/>
      </w:pPr>
      <w:r>
        <w:t xml:space="preserve">Внеурочной деятельностью охвачены учащиеся </w:t>
      </w:r>
      <w:r w:rsidR="00661117">
        <w:t>10</w:t>
      </w:r>
      <w:r>
        <w:t xml:space="preserve"> класс</w:t>
      </w:r>
      <w:r w:rsidR="00661117">
        <w:t>а</w:t>
      </w:r>
      <w:r>
        <w:t xml:space="preserve"> в количестве </w:t>
      </w:r>
      <w:r w:rsidR="00422667">
        <w:t>5</w:t>
      </w:r>
      <w:r>
        <w:t xml:space="preserve"> часов в неделю</w:t>
      </w:r>
      <w:r w:rsidR="0046533A">
        <w:t xml:space="preserve">. </w:t>
      </w:r>
    </w:p>
    <w:p w:rsidR="007B1FF4" w:rsidRDefault="00B710F8" w:rsidP="008C2780">
      <w:pPr>
        <w:ind w:firstLine="708"/>
        <w:jc w:val="both"/>
      </w:pPr>
      <w:r>
        <w:t>Пред</w:t>
      </w:r>
      <w:r w:rsidR="007532F2">
        <w:t>ложенные курсы дают возможность</w:t>
      </w:r>
      <w:r>
        <w:t xml:space="preserve"> получит</w:t>
      </w:r>
      <w:r w:rsidR="006656B5">
        <w:t>ь и применить социальные знания</w:t>
      </w:r>
      <w:r>
        <w:t>, приобрести опыт позитивного отношения к базовым ценностям общества и самостоятельного общественного действия.</w:t>
      </w:r>
    </w:p>
    <w:p w:rsidR="007B1FF4" w:rsidRDefault="007B1FF4" w:rsidP="007B1FF4">
      <w:pPr>
        <w:tabs>
          <w:tab w:val="left" w:pos="9585"/>
        </w:tabs>
        <w:jc w:val="center"/>
        <w:rPr>
          <w:b/>
        </w:rPr>
      </w:pPr>
      <w:r>
        <w:rPr>
          <w:b/>
        </w:rPr>
        <w:t>ПЛАН ВНЕУРОЧНОЙ ДЕЯТЕЛЬНОСТИ</w:t>
      </w:r>
    </w:p>
    <w:p w:rsidR="007B1FF4" w:rsidRDefault="007B1FF4" w:rsidP="007B1FF4">
      <w:pPr>
        <w:tabs>
          <w:tab w:val="left" w:pos="9585"/>
        </w:tabs>
        <w:jc w:val="center"/>
      </w:pPr>
      <w:r>
        <w:t>(недельный)</w:t>
      </w:r>
    </w:p>
    <w:p w:rsidR="007B1FF4" w:rsidRDefault="007B1FF4" w:rsidP="007B1FF4">
      <w:pPr>
        <w:tabs>
          <w:tab w:val="left" w:pos="9585"/>
        </w:tabs>
        <w:jc w:val="center"/>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2663"/>
        <w:gridCol w:w="2352"/>
        <w:gridCol w:w="3401"/>
        <w:gridCol w:w="1005"/>
        <w:gridCol w:w="979"/>
      </w:tblGrid>
      <w:tr w:rsidR="00A345F6" w:rsidRPr="00A345F6" w:rsidTr="00D65223">
        <w:trPr>
          <w:trHeight w:val="375"/>
        </w:trPr>
        <w:tc>
          <w:tcPr>
            <w:tcW w:w="282" w:type="pct"/>
            <w:vMerge w:val="restar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jc w:val="center"/>
            </w:pPr>
            <w:r w:rsidRPr="00A345F6">
              <w:t>№</w:t>
            </w:r>
          </w:p>
          <w:p w:rsidR="00A345F6" w:rsidRPr="00A345F6" w:rsidRDefault="00A345F6" w:rsidP="00A345F6">
            <w:pPr>
              <w:tabs>
                <w:tab w:val="left" w:pos="9585"/>
              </w:tabs>
              <w:jc w:val="center"/>
            </w:pPr>
            <w:r w:rsidRPr="00A345F6">
              <w:t>п/п</w:t>
            </w:r>
          </w:p>
        </w:tc>
        <w:tc>
          <w:tcPr>
            <w:tcW w:w="1208" w:type="pct"/>
            <w:vMerge w:val="restar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jc w:val="center"/>
            </w:pPr>
            <w:r w:rsidRPr="00A345F6">
              <w:t>Направление внеурочной деятельности</w:t>
            </w:r>
          </w:p>
        </w:tc>
        <w:tc>
          <w:tcPr>
            <w:tcW w:w="1067" w:type="pct"/>
            <w:vMerge w:val="restar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jc w:val="center"/>
            </w:pPr>
            <w:r w:rsidRPr="00A345F6">
              <w:t>Вид деятельности</w:t>
            </w:r>
          </w:p>
        </w:tc>
        <w:tc>
          <w:tcPr>
            <w:tcW w:w="1543" w:type="pct"/>
            <w:vMerge w:val="restar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jc w:val="center"/>
            </w:pPr>
            <w:r w:rsidRPr="00A345F6">
              <w:t>Курсы</w:t>
            </w:r>
          </w:p>
        </w:tc>
        <w:tc>
          <w:tcPr>
            <w:tcW w:w="900" w:type="pct"/>
            <w:gridSpan w:val="2"/>
            <w:tcBorders>
              <w:top w:val="single" w:sz="12" w:space="0" w:color="auto"/>
              <w:left w:val="single" w:sz="12" w:space="0" w:color="auto"/>
              <w:right w:val="single" w:sz="12" w:space="0" w:color="auto"/>
            </w:tcBorders>
          </w:tcPr>
          <w:p w:rsidR="00A345F6" w:rsidRPr="00A345F6" w:rsidRDefault="00A345F6" w:rsidP="00A345F6">
            <w:pPr>
              <w:tabs>
                <w:tab w:val="left" w:pos="9585"/>
              </w:tabs>
              <w:jc w:val="center"/>
            </w:pPr>
            <w:r w:rsidRPr="00A345F6">
              <w:t>Кол-во часов в неделю</w:t>
            </w:r>
          </w:p>
        </w:tc>
      </w:tr>
      <w:tr w:rsidR="00A345F6" w:rsidRPr="00A345F6" w:rsidTr="00D65223">
        <w:trPr>
          <w:trHeight w:val="180"/>
        </w:trPr>
        <w:tc>
          <w:tcPr>
            <w:tcW w:w="282" w:type="pct"/>
            <w:vMerge/>
            <w:tcBorders>
              <w:left w:val="single" w:sz="12" w:space="0" w:color="auto"/>
              <w:bottom w:val="single" w:sz="12" w:space="0" w:color="auto"/>
              <w:right w:val="single" w:sz="12" w:space="0" w:color="auto"/>
            </w:tcBorders>
          </w:tcPr>
          <w:p w:rsidR="00A345F6" w:rsidRPr="00A345F6" w:rsidRDefault="00A345F6" w:rsidP="00A345F6">
            <w:pPr>
              <w:tabs>
                <w:tab w:val="left" w:pos="9585"/>
              </w:tabs>
              <w:jc w:val="center"/>
            </w:pPr>
          </w:p>
        </w:tc>
        <w:tc>
          <w:tcPr>
            <w:tcW w:w="1208" w:type="pct"/>
            <w:vMerge/>
            <w:tcBorders>
              <w:left w:val="single" w:sz="12" w:space="0" w:color="auto"/>
              <w:bottom w:val="single" w:sz="12" w:space="0" w:color="auto"/>
              <w:right w:val="single" w:sz="12" w:space="0" w:color="auto"/>
            </w:tcBorders>
          </w:tcPr>
          <w:p w:rsidR="00A345F6" w:rsidRPr="00A345F6" w:rsidRDefault="00A345F6" w:rsidP="00A345F6">
            <w:pPr>
              <w:tabs>
                <w:tab w:val="left" w:pos="9585"/>
              </w:tabs>
              <w:jc w:val="center"/>
            </w:pPr>
          </w:p>
        </w:tc>
        <w:tc>
          <w:tcPr>
            <w:tcW w:w="1067" w:type="pct"/>
            <w:vMerge/>
            <w:tcBorders>
              <w:left w:val="single" w:sz="12" w:space="0" w:color="auto"/>
              <w:bottom w:val="single" w:sz="12" w:space="0" w:color="auto"/>
              <w:right w:val="single" w:sz="12" w:space="0" w:color="auto"/>
            </w:tcBorders>
          </w:tcPr>
          <w:p w:rsidR="00A345F6" w:rsidRPr="00A345F6" w:rsidRDefault="00A345F6" w:rsidP="00A345F6">
            <w:pPr>
              <w:tabs>
                <w:tab w:val="left" w:pos="9585"/>
              </w:tabs>
              <w:jc w:val="center"/>
            </w:pPr>
          </w:p>
        </w:tc>
        <w:tc>
          <w:tcPr>
            <w:tcW w:w="1543" w:type="pct"/>
            <w:vMerge/>
            <w:tcBorders>
              <w:left w:val="single" w:sz="12" w:space="0" w:color="auto"/>
              <w:bottom w:val="single" w:sz="12" w:space="0" w:color="auto"/>
              <w:right w:val="single" w:sz="12" w:space="0" w:color="auto"/>
            </w:tcBorders>
          </w:tcPr>
          <w:p w:rsidR="00A345F6" w:rsidRPr="00A345F6" w:rsidRDefault="00A345F6" w:rsidP="00A345F6">
            <w:pPr>
              <w:tabs>
                <w:tab w:val="left" w:pos="9585"/>
              </w:tabs>
              <w:jc w:val="center"/>
            </w:pPr>
          </w:p>
        </w:tc>
        <w:tc>
          <w:tcPr>
            <w:tcW w:w="456" w:type="pct"/>
            <w:tcBorders>
              <w:top w:val="single" w:sz="4" w:space="0" w:color="auto"/>
              <w:left w:val="single" w:sz="12" w:space="0" w:color="auto"/>
              <w:bottom w:val="single" w:sz="12" w:space="0" w:color="auto"/>
              <w:right w:val="single" w:sz="4" w:space="0" w:color="auto"/>
            </w:tcBorders>
          </w:tcPr>
          <w:p w:rsidR="00A345F6" w:rsidRPr="00A345F6" w:rsidRDefault="00A345F6" w:rsidP="00A345F6">
            <w:pPr>
              <w:tabs>
                <w:tab w:val="left" w:pos="9585"/>
              </w:tabs>
              <w:jc w:val="center"/>
            </w:pPr>
            <w:r w:rsidRPr="00A345F6">
              <w:t>10 класс</w:t>
            </w:r>
          </w:p>
        </w:tc>
        <w:tc>
          <w:tcPr>
            <w:tcW w:w="444" w:type="pct"/>
            <w:tcBorders>
              <w:top w:val="single" w:sz="4" w:space="0" w:color="auto"/>
              <w:left w:val="single" w:sz="4" w:space="0" w:color="auto"/>
              <w:bottom w:val="single" w:sz="12" w:space="0" w:color="auto"/>
              <w:right w:val="single" w:sz="12" w:space="0" w:color="auto"/>
            </w:tcBorders>
          </w:tcPr>
          <w:p w:rsidR="00A345F6" w:rsidRPr="00A345F6" w:rsidRDefault="00A345F6" w:rsidP="00A345F6">
            <w:pPr>
              <w:tabs>
                <w:tab w:val="left" w:pos="9585"/>
              </w:tabs>
              <w:jc w:val="center"/>
            </w:pPr>
            <w:r w:rsidRPr="00A345F6">
              <w:t>11 класс</w:t>
            </w:r>
          </w:p>
        </w:tc>
      </w:tr>
      <w:tr w:rsidR="00ED400F" w:rsidRPr="00A345F6" w:rsidTr="00D65223">
        <w:trPr>
          <w:trHeight w:val="360"/>
        </w:trPr>
        <w:tc>
          <w:tcPr>
            <w:tcW w:w="282" w:type="pct"/>
            <w:vMerge w:val="restart"/>
            <w:tcBorders>
              <w:left w:val="single" w:sz="12" w:space="0" w:color="auto"/>
              <w:right w:val="single" w:sz="12" w:space="0" w:color="auto"/>
            </w:tcBorders>
            <w:vAlign w:val="center"/>
          </w:tcPr>
          <w:p w:rsidR="00ED400F" w:rsidRPr="00A345F6" w:rsidRDefault="00ED400F" w:rsidP="00A345F6">
            <w:pPr>
              <w:tabs>
                <w:tab w:val="left" w:pos="9585"/>
              </w:tabs>
              <w:jc w:val="center"/>
            </w:pPr>
            <w:r w:rsidRPr="00A345F6">
              <w:t>1.</w:t>
            </w:r>
          </w:p>
        </w:tc>
        <w:tc>
          <w:tcPr>
            <w:tcW w:w="1208" w:type="pct"/>
            <w:vMerge w:val="restart"/>
            <w:tcBorders>
              <w:left w:val="single" w:sz="12" w:space="0" w:color="auto"/>
              <w:right w:val="single" w:sz="12" w:space="0" w:color="auto"/>
            </w:tcBorders>
            <w:vAlign w:val="center"/>
          </w:tcPr>
          <w:p w:rsidR="00ED400F" w:rsidRPr="00A345F6" w:rsidRDefault="00ED400F" w:rsidP="00A345F6">
            <w:pPr>
              <w:tabs>
                <w:tab w:val="left" w:pos="9585"/>
              </w:tabs>
            </w:pPr>
            <w:proofErr w:type="spellStart"/>
            <w:r w:rsidRPr="00A345F6">
              <w:t>Общеинтеллектуальное</w:t>
            </w:r>
            <w:proofErr w:type="spellEnd"/>
          </w:p>
        </w:tc>
        <w:tc>
          <w:tcPr>
            <w:tcW w:w="1067" w:type="pct"/>
            <w:vMerge w:val="restart"/>
            <w:tcBorders>
              <w:left w:val="single" w:sz="12" w:space="0" w:color="auto"/>
              <w:right w:val="single" w:sz="12" w:space="0" w:color="auto"/>
            </w:tcBorders>
          </w:tcPr>
          <w:p w:rsidR="00ED400F" w:rsidRPr="00A345F6" w:rsidRDefault="00ED400F" w:rsidP="00A345F6">
            <w:pPr>
              <w:tabs>
                <w:tab w:val="left" w:pos="9585"/>
              </w:tabs>
              <w:contextualSpacing/>
            </w:pPr>
            <w:r w:rsidRPr="00A345F6">
              <w:t>Курс внеурочной деятельности</w:t>
            </w:r>
          </w:p>
        </w:tc>
        <w:tc>
          <w:tcPr>
            <w:tcW w:w="1543" w:type="pct"/>
            <w:tcBorders>
              <w:left w:val="single" w:sz="12" w:space="0" w:color="auto"/>
              <w:bottom w:val="single" w:sz="4" w:space="0" w:color="auto"/>
              <w:right w:val="single" w:sz="12" w:space="0" w:color="auto"/>
            </w:tcBorders>
            <w:vAlign w:val="center"/>
          </w:tcPr>
          <w:p w:rsidR="00ED400F" w:rsidRPr="00A345F6" w:rsidRDefault="00ED400F" w:rsidP="00A345F6">
            <w:pPr>
              <w:tabs>
                <w:tab w:val="left" w:pos="9585"/>
              </w:tabs>
              <w:contextualSpacing/>
            </w:pPr>
            <w:r>
              <w:t>Совершенный английский</w:t>
            </w:r>
          </w:p>
        </w:tc>
        <w:tc>
          <w:tcPr>
            <w:tcW w:w="456" w:type="pct"/>
            <w:tcBorders>
              <w:top w:val="single" w:sz="4" w:space="0" w:color="auto"/>
              <w:left w:val="single" w:sz="12" w:space="0" w:color="auto"/>
              <w:bottom w:val="single" w:sz="4" w:space="0" w:color="auto"/>
              <w:right w:val="single" w:sz="4" w:space="0" w:color="auto"/>
            </w:tcBorders>
            <w:vAlign w:val="center"/>
          </w:tcPr>
          <w:p w:rsidR="00ED400F" w:rsidRPr="00A345F6" w:rsidRDefault="00ED400F" w:rsidP="00A345F6">
            <w:pPr>
              <w:tabs>
                <w:tab w:val="left" w:pos="9585"/>
              </w:tabs>
              <w:jc w:val="center"/>
            </w:pPr>
            <w:r w:rsidRPr="00A345F6">
              <w:t>1</w:t>
            </w:r>
          </w:p>
        </w:tc>
        <w:tc>
          <w:tcPr>
            <w:tcW w:w="444" w:type="pct"/>
            <w:tcBorders>
              <w:top w:val="single" w:sz="4" w:space="0" w:color="auto"/>
              <w:left w:val="single" w:sz="4" w:space="0" w:color="auto"/>
              <w:bottom w:val="single" w:sz="4" w:space="0" w:color="auto"/>
              <w:right w:val="single" w:sz="12" w:space="0" w:color="auto"/>
            </w:tcBorders>
            <w:vAlign w:val="center"/>
          </w:tcPr>
          <w:p w:rsidR="00ED400F" w:rsidRPr="00A345F6" w:rsidRDefault="00ED400F" w:rsidP="00A345F6">
            <w:pPr>
              <w:tabs>
                <w:tab w:val="left" w:pos="9585"/>
              </w:tabs>
              <w:jc w:val="center"/>
            </w:pPr>
          </w:p>
        </w:tc>
      </w:tr>
      <w:tr w:rsidR="00ED400F" w:rsidRPr="00A345F6" w:rsidTr="00D65223">
        <w:trPr>
          <w:trHeight w:val="360"/>
        </w:trPr>
        <w:tc>
          <w:tcPr>
            <w:tcW w:w="282" w:type="pct"/>
            <w:vMerge/>
            <w:tcBorders>
              <w:left w:val="single" w:sz="12" w:space="0" w:color="auto"/>
              <w:right w:val="single" w:sz="12" w:space="0" w:color="auto"/>
            </w:tcBorders>
            <w:vAlign w:val="center"/>
          </w:tcPr>
          <w:p w:rsidR="00ED400F" w:rsidRPr="00A345F6" w:rsidRDefault="00ED400F" w:rsidP="00A345F6">
            <w:pPr>
              <w:tabs>
                <w:tab w:val="left" w:pos="9585"/>
              </w:tabs>
              <w:jc w:val="center"/>
            </w:pPr>
          </w:p>
        </w:tc>
        <w:tc>
          <w:tcPr>
            <w:tcW w:w="1208" w:type="pct"/>
            <w:vMerge/>
            <w:tcBorders>
              <w:left w:val="single" w:sz="12" w:space="0" w:color="auto"/>
              <w:right w:val="single" w:sz="12" w:space="0" w:color="auto"/>
            </w:tcBorders>
            <w:vAlign w:val="center"/>
          </w:tcPr>
          <w:p w:rsidR="00ED400F" w:rsidRPr="00A345F6" w:rsidRDefault="00ED400F" w:rsidP="00A345F6">
            <w:pPr>
              <w:tabs>
                <w:tab w:val="left" w:pos="9585"/>
              </w:tabs>
            </w:pPr>
          </w:p>
        </w:tc>
        <w:tc>
          <w:tcPr>
            <w:tcW w:w="1067" w:type="pct"/>
            <w:vMerge/>
            <w:tcBorders>
              <w:left w:val="single" w:sz="12" w:space="0" w:color="auto"/>
              <w:right w:val="single" w:sz="12" w:space="0" w:color="auto"/>
            </w:tcBorders>
          </w:tcPr>
          <w:p w:rsidR="00ED400F" w:rsidRPr="00A345F6" w:rsidRDefault="00ED400F" w:rsidP="00A345F6">
            <w:pPr>
              <w:tabs>
                <w:tab w:val="left" w:pos="9585"/>
              </w:tabs>
              <w:contextualSpacing/>
            </w:pPr>
          </w:p>
        </w:tc>
        <w:tc>
          <w:tcPr>
            <w:tcW w:w="1543" w:type="pct"/>
            <w:tcBorders>
              <w:left w:val="single" w:sz="12" w:space="0" w:color="auto"/>
              <w:bottom w:val="single" w:sz="4" w:space="0" w:color="auto"/>
              <w:right w:val="single" w:sz="12" w:space="0" w:color="auto"/>
            </w:tcBorders>
            <w:vAlign w:val="center"/>
          </w:tcPr>
          <w:p w:rsidR="00ED400F" w:rsidRPr="00A345F6" w:rsidRDefault="00ED400F" w:rsidP="00A345F6">
            <w:pPr>
              <w:tabs>
                <w:tab w:val="left" w:pos="9585"/>
              </w:tabs>
              <w:contextualSpacing/>
            </w:pPr>
            <w:r w:rsidRPr="00A345F6">
              <w:t>Практика познания</w:t>
            </w:r>
          </w:p>
        </w:tc>
        <w:tc>
          <w:tcPr>
            <w:tcW w:w="456" w:type="pct"/>
            <w:tcBorders>
              <w:top w:val="single" w:sz="4" w:space="0" w:color="auto"/>
              <w:left w:val="single" w:sz="12" w:space="0" w:color="auto"/>
              <w:bottom w:val="single" w:sz="4" w:space="0" w:color="auto"/>
              <w:right w:val="single" w:sz="4" w:space="0" w:color="auto"/>
            </w:tcBorders>
            <w:vAlign w:val="center"/>
          </w:tcPr>
          <w:p w:rsidR="00ED400F" w:rsidRPr="00A345F6" w:rsidRDefault="00ED400F" w:rsidP="00A345F6">
            <w:pPr>
              <w:tabs>
                <w:tab w:val="left" w:pos="9585"/>
              </w:tabs>
              <w:jc w:val="center"/>
            </w:pPr>
          </w:p>
        </w:tc>
        <w:tc>
          <w:tcPr>
            <w:tcW w:w="444" w:type="pct"/>
            <w:tcBorders>
              <w:top w:val="single" w:sz="4" w:space="0" w:color="auto"/>
              <w:left w:val="single" w:sz="4" w:space="0" w:color="auto"/>
              <w:bottom w:val="single" w:sz="4" w:space="0" w:color="auto"/>
              <w:right w:val="single" w:sz="12" w:space="0" w:color="auto"/>
            </w:tcBorders>
            <w:vAlign w:val="center"/>
          </w:tcPr>
          <w:p w:rsidR="00ED400F" w:rsidRDefault="00ED400F" w:rsidP="00A345F6">
            <w:pPr>
              <w:tabs>
                <w:tab w:val="left" w:pos="9585"/>
              </w:tabs>
              <w:jc w:val="center"/>
            </w:pPr>
            <w:r>
              <w:t>1</w:t>
            </w:r>
          </w:p>
        </w:tc>
      </w:tr>
      <w:tr w:rsidR="00A345F6" w:rsidRPr="00A345F6" w:rsidTr="00D65223">
        <w:trPr>
          <w:trHeight w:val="624"/>
        </w:trPr>
        <w:tc>
          <w:tcPr>
            <w:tcW w:w="282"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jc w:val="center"/>
            </w:pPr>
            <w:r w:rsidRPr="00A345F6">
              <w:t>2.</w:t>
            </w:r>
          </w:p>
        </w:tc>
        <w:tc>
          <w:tcPr>
            <w:tcW w:w="1208"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7965"/>
              </w:tabs>
            </w:pPr>
            <w:r w:rsidRPr="00A345F6">
              <w:t>Спортивно-оздоровительное</w:t>
            </w:r>
          </w:p>
        </w:tc>
        <w:tc>
          <w:tcPr>
            <w:tcW w:w="1067" w:type="pct"/>
            <w:tcBorders>
              <w:top w:val="single" w:sz="12" w:space="0" w:color="auto"/>
              <w:left w:val="single" w:sz="12" w:space="0" w:color="auto"/>
              <w:right w:val="single" w:sz="12" w:space="0" w:color="auto"/>
            </w:tcBorders>
          </w:tcPr>
          <w:p w:rsidR="00A345F6" w:rsidRPr="00A345F6" w:rsidRDefault="00A345F6" w:rsidP="00A345F6">
            <w:pPr>
              <w:tabs>
                <w:tab w:val="left" w:pos="9585"/>
              </w:tabs>
              <w:contextualSpacing/>
            </w:pPr>
            <w:r w:rsidRPr="00A345F6">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contextualSpacing/>
            </w:pPr>
            <w:r w:rsidRPr="00A345F6">
              <w:t>Спортивные резервы</w:t>
            </w:r>
          </w:p>
        </w:tc>
        <w:tc>
          <w:tcPr>
            <w:tcW w:w="456" w:type="pct"/>
            <w:tcBorders>
              <w:top w:val="single" w:sz="12" w:space="0" w:color="auto"/>
              <w:left w:val="single" w:sz="12" w:space="0" w:color="auto"/>
              <w:right w:val="single" w:sz="4" w:space="0" w:color="auto"/>
            </w:tcBorders>
            <w:vAlign w:val="center"/>
          </w:tcPr>
          <w:p w:rsidR="00A345F6" w:rsidRPr="00A345F6" w:rsidRDefault="00A345F6" w:rsidP="00A345F6">
            <w:pPr>
              <w:tabs>
                <w:tab w:val="left" w:pos="9585"/>
              </w:tabs>
              <w:jc w:val="center"/>
            </w:pPr>
            <w:r w:rsidRPr="00A345F6">
              <w:t>1</w:t>
            </w:r>
          </w:p>
        </w:tc>
        <w:tc>
          <w:tcPr>
            <w:tcW w:w="444" w:type="pct"/>
            <w:tcBorders>
              <w:top w:val="single" w:sz="12" w:space="0" w:color="auto"/>
              <w:left w:val="single" w:sz="4" w:space="0" w:color="auto"/>
              <w:right w:val="single" w:sz="12" w:space="0" w:color="auto"/>
            </w:tcBorders>
            <w:vAlign w:val="center"/>
          </w:tcPr>
          <w:p w:rsidR="00A345F6" w:rsidRPr="00A345F6" w:rsidRDefault="00A345F6" w:rsidP="00A345F6">
            <w:pPr>
              <w:tabs>
                <w:tab w:val="left" w:pos="9585"/>
              </w:tabs>
              <w:jc w:val="center"/>
            </w:pPr>
            <w:r w:rsidRPr="00A345F6">
              <w:t>1</w:t>
            </w:r>
          </w:p>
        </w:tc>
      </w:tr>
      <w:tr w:rsidR="00A345F6" w:rsidRPr="00A345F6" w:rsidTr="00D65223">
        <w:trPr>
          <w:trHeight w:val="624"/>
        </w:trPr>
        <w:tc>
          <w:tcPr>
            <w:tcW w:w="282" w:type="pct"/>
            <w:tcBorders>
              <w:top w:val="single" w:sz="12" w:space="0" w:color="auto"/>
              <w:left w:val="single" w:sz="12" w:space="0" w:color="auto"/>
              <w:bottom w:val="single" w:sz="12" w:space="0" w:color="auto"/>
              <w:right w:val="single" w:sz="12" w:space="0" w:color="auto"/>
            </w:tcBorders>
            <w:vAlign w:val="center"/>
          </w:tcPr>
          <w:p w:rsidR="00A345F6" w:rsidRPr="00A345F6" w:rsidRDefault="00A345F6" w:rsidP="00A345F6">
            <w:pPr>
              <w:tabs>
                <w:tab w:val="left" w:pos="9585"/>
              </w:tabs>
              <w:jc w:val="center"/>
            </w:pPr>
            <w:r w:rsidRPr="00A345F6">
              <w:t>3.</w:t>
            </w:r>
          </w:p>
        </w:tc>
        <w:tc>
          <w:tcPr>
            <w:tcW w:w="1208"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pPr>
            <w:r w:rsidRPr="00A345F6">
              <w:t>Духовно-нравственное</w:t>
            </w:r>
          </w:p>
        </w:tc>
        <w:tc>
          <w:tcPr>
            <w:tcW w:w="1067" w:type="pct"/>
            <w:tcBorders>
              <w:top w:val="single" w:sz="12" w:space="0" w:color="auto"/>
              <w:left w:val="single" w:sz="12" w:space="0" w:color="auto"/>
              <w:right w:val="single" w:sz="12" w:space="0" w:color="auto"/>
            </w:tcBorders>
          </w:tcPr>
          <w:p w:rsidR="00A345F6" w:rsidRPr="00A345F6" w:rsidRDefault="00A345F6" w:rsidP="00A345F6">
            <w:pPr>
              <w:tabs>
                <w:tab w:val="left" w:pos="9585"/>
              </w:tabs>
              <w:contextualSpacing/>
            </w:pPr>
            <w:r w:rsidRPr="00A345F6">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contextualSpacing/>
            </w:pPr>
            <w:r w:rsidRPr="00A345F6">
              <w:t>Историческое и культурное наследие России</w:t>
            </w:r>
          </w:p>
        </w:tc>
        <w:tc>
          <w:tcPr>
            <w:tcW w:w="456" w:type="pct"/>
            <w:tcBorders>
              <w:top w:val="single" w:sz="12" w:space="0" w:color="auto"/>
              <w:left w:val="single" w:sz="12" w:space="0" w:color="auto"/>
              <w:right w:val="single" w:sz="4" w:space="0" w:color="auto"/>
            </w:tcBorders>
            <w:vAlign w:val="center"/>
          </w:tcPr>
          <w:p w:rsidR="00A345F6" w:rsidRPr="00A345F6" w:rsidRDefault="00A345F6" w:rsidP="00A345F6">
            <w:pPr>
              <w:tabs>
                <w:tab w:val="left" w:pos="9585"/>
              </w:tabs>
              <w:jc w:val="center"/>
            </w:pPr>
            <w:r w:rsidRPr="00A345F6">
              <w:t>1</w:t>
            </w:r>
          </w:p>
        </w:tc>
        <w:tc>
          <w:tcPr>
            <w:tcW w:w="444" w:type="pct"/>
            <w:tcBorders>
              <w:top w:val="single" w:sz="12" w:space="0" w:color="auto"/>
              <w:left w:val="single" w:sz="4" w:space="0" w:color="auto"/>
              <w:right w:val="single" w:sz="12" w:space="0" w:color="auto"/>
            </w:tcBorders>
            <w:vAlign w:val="center"/>
          </w:tcPr>
          <w:p w:rsidR="00A345F6" w:rsidRPr="00A345F6" w:rsidRDefault="00A345F6" w:rsidP="00A345F6">
            <w:pPr>
              <w:tabs>
                <w:tab w:val="left" w:pos="9585"/>
              </w:tabs>
              <w:jc w:val="center"/>
            </w:pPr>
            <w:r w:rsidRPr="00A345F6">
              <w:t>1</w:t>
            </w:r>
          </w:p>
        </w:tc>
      </w:tr>
      <w:tr w:rsidR="00A345F6" w:rsidRPr="00A345F6" w:rsidTr="00D65223">
        <w:trPr>
          <w:trHeight w:val="624"/>
        </w:trPr>
        <w:tc>
          <w:tcPr>
            <w:tcW w:w="282"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jc w:val="center"/>
            </w:pPr>
            <w:r w:rsidRPr="00A345F6">
              <w:t>4.</w:t>
            </w:r>
          </w:p>
        </w:tc>
        <w:tc>
          <w:tcPr>
            <w:tcW w:w="1208"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pPr>
            <w:r w:rsidRPr="00A345F6">
              <w:t>Общекультурное</w:t>
            </w:r>
          </w:p>
        </w:tc>
        <w:tc>
          <w:tcPr>
            <w:tcW w:w="1067" w:type="pct"/>
            <w:tcBorders>
              <w:top w:val="single" w:sz="12" w:space="0" w:color="auto"/>
              <w:left w:val="single" w:sz="12" w:space="0" w:color="auto"/>
              <w:right w:val="single" w:sz="12" w:space="0" w:color="auto"/>
            </w:tcBorders>
          </w:tcPr>
          <w:p w:rsidR="00A345F6" w:rsidRPr="00A345F6" w:rsidRDefault="00A345F6" w:rsidP="00A345F6">
            <w:pPr>
              <w:tabs>
                <w:tab w:val="left" w:pos="9585"/>
              </w:tabs>
              <w:contextualSpacing/>
            </w:pPr>
            <w:r w:rsidRPr="00A345F6">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contextualSpacing/>
            </w:pPr>
            <w:r w:rsidRPr="00A345F6">
              <w:t>Церковное пение</w:t>
            </w:r>
          </w:p>
        </w:tc>
        <w:tc>
          <w:tcPr>
            <w:tcW w:w="456" w:type="pct"/>
            <w:tcBorders>
              <w:top w:val="single" w:sz="12" w:space="0" w:color="auto"/>
              <w:left w:val="single" w:sz="12" w:space="0" w:color="auto"/>
              <w:right w:val="single" w:sz="4" w:space="0" w:color="auto"/>
            </w:tcBorders>
            <w:vAlign w:val="center"/>
          </w:tcPr>
          <w:p w:rsidR="00A345F6" w:rsidRPr="00A345F6" w:rsidRDefault="00A345F6" w:rsidP="00A345F6">
            <w:pPr>
              <w:tabs>
                <w:tab w:val="left" w:pos="9585"/>
              </w:tabs>
              <w:jc w:val="center"/>
            </w:pPr>
            <w:r w:rsidRPr="00A345F6">
              <w:t>1</w:t>
            </w:r>
          </w:p>
        </w:tc>
        <w:tc>
          <w:tcPr>
            <w:tcW w:w="444" w:type="pct"/>
            <w:tcBorders>
              <w:top w:val="single" w:sz="12" w:space="0" w:color="auto"/>
              <w:left w:val="single" w:sz="4" w:space="0" w:color="auto"/>
              <w:right w:val="single" w:sz="12" w:space="0" w:color="auto"/>
            </w:tcBorders>
            <w:vAlign w:val="center"/>
          </w:tcPr>
          <w:p w:rsidR="00A345F6" w:rsidRPr="00A345F6" w:rsidRDefault="00A345F6" w:rsidP="00A345F6">
            <w:pPr>
              <w:tabs>
                <w:tab w:val="left" w:pos="9585"/>
              </w:tabs>
              <w:jc w:val="center"/>
            </w:pPr>
            <w:r w:rsidRPr="00A345F6">
              <w:t>1</w:t>
            </w:r>
          </w:p>
        </w:tc>
      </w:tr>
      <w:tr w:rsidR="00A345F6" w:rsidRPr="00A345F6" w:rsidTr="00D65223">
        <w:trPr>
          <w:trHeight w:val="624"/>
        </w:trPr>
        <w:tc>
          <w:tcPr>
            <w:tcW w:w="282"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jc w:val="center"/>
            </w:pPr>
            <w:r w:rsidRPr="00A345F6">
              <w:lastRenderedPageBreak/>
              <w:t>5.</w:t>
            </w:r>
          </w:p>
        </w:tc>
        <w:tc>
          <w:tcPr>
            <w:tcW w:w="1208"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pPr>
            <w:r w:rsidRPr="00A345F6">
              <w:t>Социальное</w:t>
            </w:r>
          </w:p>
        </w:tc>
        <w:tc>
          <w:tcPr>
            <w:tcW w:w="1067" w:type="pct"/>
            <w:tcBorders>
              <w:top w:val="single" w:sz="12" w:space="0" w:color="auto"/>
              <w:left w:val="single" w:sz="12" w:space="0" w:color="auto"/>
              <w:right w:val="single" w:sz="12" w:space="0" w:color="auto"/>
            </w:tcBorders>
          </w:tcPr>
          <w:p w:rsidR="00A345F6" w:rsidRPr="00A345F6" w:rsidRDefault="00A345F6" w:rsidP="00A345F6">
            <w:pPr>
              <w:tabs>
                <w:tab w:val="left" w:pos="9585"/>
              </w:tabs>
              <w:contextualSpacing/>
            </w:pPr>
            <w:r w:rsidRPr="00A345F6">
              <w:t>Клубная деятельность по интересам</w:t>
            </w:r>
          </w:p>
        </w:tc>
        <w:tc>
          <w:tcPr>
            <w:tcW w:w="1543" w:type="pct"/>
            <w:tcBorders>
              <w:top w:val="single" w:sz="12" w:space="0" w:color="auto"/>
              <w:left w:val="single" w:sz="12" w:space="0" w:color="auto"/>
              <w:right w:val="single" w:sz="12" w:space="0" w:color="auto"/>
            </w:tcBorders>
            <w:vAlign w:val="center"/>
          </w:tcPr>
          <w:p w:rsidR="00A345F6" w:rsidRPr="00A345F6" w:rsidRDefault="00A345F6" w:rsidP="00A345F6">
            <w:pPr>
              <w:tabs>
                <w:tab w:val="left" w:pos="9585"/>
              </w:tabs>
              <w:contextualSpacing/>
            </w:pPr>
            <w:r w:rsidRPr="00A345F6">
              <w:t>Школа волонтера</w:t>
            </w:r>
          </w:p>
        </w:tc>
        <w:tc>
          <w:tcPr>
            <w:tcW w:w="456" w:type="pct"/>
            <w:tcBorders>
              <w:top w:val="single" w:sz="12" w:space="0" w:color="auto"/>
              <w:left w:val="single" w:sz="12" w:space="0" w:color="auto"/>
              <w:right w:val="single" w:sz="4" w:space="0" w:color="auto"/>
            </w:tcBorders>
            <w:vAlign w:val="center"/>
          </w:tcPr>
          <w:p w:rsidR="00A345F6" w:rsidRPr="00A345F6" w:rsidRDefault="00A345F6" w:rsidP="00A345F6">
            <w:pPr>
              <w:tabs>
                <w:tab w:val="left" w:pos="9585"/>
              </w:tabs>
              <w:jc w:val="center"/>
            </w:pPr>
            <w:r w:rsidRPr="00A345F6">
              <w:t>1</w:t>
            </w:r>
          </w:p>
        </w:tc>
        <w:tc>
          <w:tcPr>
            <w:tcW w:w="444" w:type="pct"/>
            <w:tcBorders>
              <w:top w:val="single" w:sz="12" w:space="0" w:color="auto"/>
              <w:left w:val="single" w:sz="4" w:space="0" w:color="auto"/>
              <w:right w:val="single" w:sz="12" w:space="0" w:color="auto"/>
            </w:tcBorders>
            <w:vAlign w:val="center"/>
          </w:tcPr>
          <w:p w:rsidR="00A345F6" w:rsidRPr="00A345F6" w:rsidRDefault="00A345F6" w:rsidP="00A345F6">
            <w:pPr>
              <w:tabs>
                <w:tab w:val="left" w:pos="9585"/>
              </w:tabs>
              <w:jc w:val="center"/>
            </w:pPr>
            <w:r w:rsidRPr="00A345F6">
              <w:t>1</w:t>
            </w:r>
          </w:p>
        </w:tc>
      </w:tr>
      <w:tr w:rsidR="00A345F6" w:rsidRPr="00A345F6" w:rsidTr="00D65223">
        <w:trPr>
          <w:trHeight w:val="180"/>
        </w:trPr>
        <w:tc>
          <w:tcPr>
            <w:tcW w:w="4100" w:type="pct"/>
            <w:gridSpan w:val="4"/>
            <w:tcBorders>
              <w:top w:val="single" w:sz="12" w:space="0" w:color="auto"/>
              <w:left w:val="single" w:sz="12" w:space="0" w:color="auto"/>
              <w:bottom w:val="single" w:sz="12" w:space="0" w:color="auto"/>
              <w:right w:val="single" w:sz="12" w:space="0" w:color="auto"/>
            </w:tcBorders>
          </w:tcPr>
          <w:p w:rsidR="00A345F6" w:rsidRPr="00A345F6" w:rsidRDefault="00A345F6" w:rsidP="00A345F6">
            <w:pPr>
              <w:tabs>
                <w:tab w:val="left" w:pos="9585"/>
              </w:tabs>
              <w:spacing w:line="276" w:lineRule="auto"/>
              <w:ind w:left="58"/>
              <w:contextualSpacing/>
              <w:jc w:val="right"/>
            </w:pPr>
            <w:r w:rsidRPr="00A345F6">
              <w:t xml:space="preserve">Всего: </w:t>
            </w:r>
          </w:p>
        </w:tc>
        <w:tc>
          <w:tcPr>
            <w:tcW w:w="456" w:type="pct"/>
            <w:tcBorders>
              <w:top w:val="single" w:sz="12" w:space="0" w:color="auto"/>
              <w:left w:val="single" w:sz="12" w:space="0" w:color="auto"/>
              <w:bottom w:val="single" w:sz="12" w:space="0" w:color="auto"/>
              <w:right w:val="single" w:sz="4" w:space="0" w:color="auto"/>
            </w:tcBorders>
          </w:tcPr>
          <w:p w:rsidR="00A345F6" w:rsidRPr="00A345F6" w:rsidRDefault="00A345F6" w:rsidP="00A345F6">
            <w:pPr>
              <w:tabs>
                <w:tab w:val="left" w:pos="9585"/>
              </w:tabs>
              <w:jc w:val="center"/>
            </w:pPr>
            <w:r w:rsidRPr="00A345F6">
              <w:t>5</w:t>
            </w:r>
          </w:p>
        </w:tc>
        <w:tc>
          <w:tcPr>
            <w:tcW w:w="444" w:type="pct"/>
            <w:tcBorders>
              <w:top w:val="single" w:sz="12" w:space="0" w:color="auto"/>
              <w:left w:val="single" w:sz="4" w:space="0" w:color="auto"/>
              <w:bottom w:val="single" w:sz="12" w:space="0" w:color="auto"/>
              <w:right w:val="single" w:sz="12" w:space="0" w:color="auto"/>
            </w:tcBorders>
          </w:tcPr>
          <w:p w:rsidR="00A345F6" w:rsidRPr="00A345F6" w:rsidRDefault="00A345F6" w:rsidP="00A345F6">
            <w:pPr>
              <w:tabs>
                <w:tab w:val="left" w:pos="9585"/>
              </w:tabs>
              <w:jc w:val="center"/>
            </w:pPr>
            <w:r w:rsidRPr="00A345F6">
              <w:t>5</w:t>
            </w:r>
          </w:p>
        </w:tc>
      </w:tr>
    </w:tbl>
    <w:p w:rsidR="007B1FF4" w:rsidRPr="00730B0E" w:rsidRDefault="007B1FF4" w:rsidP="007B1FF4">
      <w:pPr>
        <w:tabs>
          <w:tab w:val="left" w:pos="3828"/>
        </w:tabs>
        <w:jc w:val="both"/>
      </w:pPr>
    </w:p>
    <w:p w:rsidR="00B710F8" w:rsidRPr="00A6457C" w:rsidRDefault="00B710F8" w:rsidP="008C2780">
      <w:pPr>
        <w:ind w:firstLine="708"/>
        <w:jc w:val="both"/>
      </w:pPr>
    </w:p>
    <w:sectPr w:rsidR="00B710F8" w:rsidRPr="00A6457C" w:rsidSect="003506B3">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A5" w:rsidRDefault="00727CA5" w:rsidP="0051554A">
      <w:r>
        <w:separator/>
      </w:r>
    </w:p>
  </w:endnote>
  <w:endnote w:type="continuationSeparator" w:id="0">
    <w:p w:rsidR="00727CA5" w:rsidRDefault="00727CA5" w:rsidP="0051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4A" w:rsidRDefault="0051554A">
    <w:pPr>
      <w:pStyle w:val="ab"/>
      <w:jc w:val="right"/>
    </w:pPr>
    <w:r>
      <w:fldChar w:fldCharType="begin"/>
    </w:r>
    <w:r>
      <w:instrText>PAGE   \* MERGEFORMAT</w:instrText>
    </w:r>
    <w:r>
      <w:fldChar w:fldCharType="separate"/>
    </w:r>
    <w:r w:rsidR="009B6739">
      <w:rPr>
        <w:noProof/>
      </w:rPr>
      <w:t>5</w:t>
    </w:r>
    <w:r>
      <w:fldChar w:fldCharType="end"/>
    </w:r>
  </w:p>
  <w:p w:rsidR="0051554A" w:rsidRDefault="005155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A5" w:rsidRDefault="00727CA5" w:rsidP="0051554A">
      <w:r>
        <w:separator/>
      </w:r>
    </w:p>
  </w:footnote>
  <w:footnote w:type="continuationSeparator" w:id="0">
    <w:p w:rsidR="00727CA5" w:rsidRDefault="00727CA5" w:rsidP="00515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863"/>
    <w:multiLevelType w:val="hybridMultilevel"/>
    <w:tmpl w:val="8558F56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F20F84"/>
    <w:multiLevelType w:val="hybridMultilevel"/>
    <w:tmpl w:val="903CE8B2"/>
    <w:lvl w:ilvl="0" w:tplc="B0FC5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8F1DFE"/>
    <w:multiLevelType w:val="hybridMultilevel"/>
    <w:tmpl w:val="CC2C5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1AB27E2"/>
    <w:multiLevelType w:val="hybridMultilevel"/>
    <w:tmpl w:val="73AAB0F6"/>
    <w:lvl w:ilvl="0" w:tplc="32B821D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DB64250"/>
    <w:multiLevelType w:val="hybridMultilevel"/>
    <w:tmpl w:val="4CEA1F2C"/>
    <w:lvl w:ilvl="0" w:tplc="2C1231D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512565"/>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03BA1"/>
    <w:multiLevelType w:val="hybridMultilevel"/>
    <w:tmpl w:val="36888710"/>
    <w:lvl w:ilvl="0" w:tplc="8D8A7D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F14603"/>
    <w:multiLevelType w:val="hybridMultilevel"/>
    <w:tmpl w:val="7B8ACA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F4540D6"/>
    <w:multiLevelType w:val="hybridMultilevel"/>
    <w:tmpl w:val="B0BE01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0AB7AF9"/>
    <w:multiLevelType w:val="hybridMultilevel"/>
    <w:tmpl w:val="BCC2E336"/>
    <w:lvl w:ilvl="0" w:tplc="8522F64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15:restartNumberingAfterBreak="0">
    <w:nsid w:val="56EF69A0"/>
    <w:multiLevelType w:val="hybridMultilevel"/>
    <w:tmpl w:val="DF0EC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2715AC5"/>
    <w:multiLevelType w:val="hybridMultilevel"/>
    <w:tmpl w:val="D3D2DC82"/>
    <w:lvl w:ilvl="0" w:tplc="18B8B77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15:restartNumberingAfterBreak="0">
    <w:nsid w:val="690C43CD"/>
    <w:multiLevelType w:val="hybridMultilevel"/>
    <w:tmpl w:val="941EAF1E"/>
    <w:lvl w:ilvl="0" w:tplc="32B8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9"/>
  </w:num>
  <w:num w:numId="8">
    <w:abstractNumId w:val="2"/>
  </w:num>
  <w:num w:numId="9">
    <w:abstractNumId w:val="8"/>
  </w:num>
  <w:num w:numId="10">
    <w:abstractNumId w:val="13"/>
  </w:num>
  <w:num w:numId="11">
    <w:abstractNumId w:val="10"/>
  </w:num>
  <w:num w:numId="12">
    <w:abstractNumId w:val="1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
  </w:num>
  <w:num w:numId="17">
    <w:abstractNumId w:val="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CCD"/>
    <w:rsid w:val="00020B08"/>
    <w:rsid w:val="00043220"/>
    <w:rsid w:val="000665EC"/>
    <w:rsid w:val="000768E6"/>
    <w:rsid w:val="000850F1"/>
    <w:rsid w:val="000947FD"/>
    <w:rsid w:val="000B1351"/>
    <w:rsid w:val="000D2AB2"/>
    <w:rsid w:val="000F4943"/>
    <w:rsid w:val="000F7ACE"/>
    <w:rsid w:val="00105CDA"/>
    <w:rsid w:val="00106D76"/>
    <w:rsid w:val="0011341D"/>
    <w:rsid w:val="001141CD"/>
    <w:rsid w:val="00156796"/>
    <w:rsid w:val="001624F4"/>
    <w:rsid w:val="00176071"/>
    <w:rsid w:val="00181E0B"/>
    <w:rsid w:val="001872E2"/>
    <w:rsid w:val="00190D13"/>
    <w:rsid w:val="00195015"/>
    <w:rsid w:val="001B1846"/>
    <w:rsid w:val="001B2CF6"/>
    <w:rsid w:val="001B3063"/>
    <w:rsid w:val="001C0A4E"/>
    <w:rsid w:val="001C3422"/>
    <w:rsid w:val="001C7ABD"/>
    <w:rsid w:val="001D76F6"/>
    <w:rsid w:val="0021457C"/>
    <w:rsid w:val="002215D0"/>
    <w:rsid w:val="0022446F"/>
    <w:rsid w:val="0023013C"/>
    <w:rsid w:val="00283145"/>
    <w:rsid w:val="0028622E"/>
    <w:rsid w:val="00297C35"/>
    <w:rsid w:val="002C1445"/>
    <w:rsid w:val="002D0AC9"/>
    <w:rsid w:val="002D17FE"/>
    <w:rsid w:val="003224EE"/>
    <w:rsid w:val="00337DE6"/>
    <w:rsid w:val="003506B3"/>
    <w:rsid w:val="00351527"/>
    <w:rsid w:val="00355772"/>
    <w:rsid w:val="00360635"/>
    <w:rsid w:val="003741AC"/>
    <w:rsid w:val="004158AE"/>
    <w:rsid w:val="00417FFE"/>
    <w:rsid w:val="0042177A"/>
    <w:rsid w:val="00422667"/>
    <w:rsid w:val="004570E3"/>
    <w:rsid w:val="004571A5"/>
    <w:rsid w:val="00464443"/>
    <w:rsid w:val="0046533A"/>
    <w:rsid w:val="0047175C"/>
    <w:rsid w:val="00485C99"/>
    <w:rsid w:val="004965C3"/>
    <w:rsid w:val="004B2255"/>
    <w:rsid w:val="004C12F6"/>
    <w:rsid w:val="004C2CB2"/>
    <w:rsid w:val="004C5679"/>
    <w:rsid w:val="004E378C"/>
    <w:rsid w:val="004F4E24"/>
    <w:rsid w:val="00505A36"/>
    <w:rsid w:val="0051554A"/>
    <w:rsid w:val="0051790F"/>
    <w:rsid w:val="005323C8"/>
    <w:rsid w:val="0053414C"/>
    <w:rsid w:val="00547F76"/>
    <w:rsid w:val="00590FCD"/>
    <w:rsid w:val="0059202E"/>
    <w:rsid w:val="005942BB"/>
    <w:rsid w:val="00595BAD"/>
    <w:rsid w:val="005A106E"/>
    <w:rsid w:val="005A58AA"/>
    <w:rsid w:val="005B7E1B"/>
    <w:rsid w:val="005C21DF"/>
    <w:rsid w:val="005D039C"/>
    <w:rsid w:val="005E278C"/>
    <w:rsid w:val="005F41F0"/>
    <w:rsid w:val="005F7EDE"/>
    <w:rsid w:val="00601539"/>
    <w:rsid w:val="00636993"/>
    <w:rsid w:val="00637273"/>
    <w:rsid w:val="00641C74"/>
    <w:rsid w:val="0065165C"/>
    <w:rsid w:val="00660EA2"/>
    <w:rsid w:val="00661117"/>
    <w:rsid w:val="006656B5"/>
    <w:rsid w:val="006769F6"/>
    <w:rsid w:val="0068691F"/>
    <w:rsid w:val="006914D1"/>
    <w:rsid w:val="0069692E"/>
    <w:rsid w:val="006B0094"/>
    <w:rsid w:val="006B54F3"/>
    <w:rsid w:val="006C67E2"/>
    <w:rsid w:val="006D4D42"/>
    <w:rsid w:val="006F1447"/>
    <w:rsid w:val="006F2E18"/>
    <w:rsid w:val="006F31B8"/>
    <w:rsid w:val="00703E88"/>
    <w:rsid w:val="00705E27"/>
    <w:rsid w:val="0070743D"/>
    <w:rsid w:val="0071420E"/>
    <w:rsid w:val="00714415"/>
    <w:rsid w:val="00727CA5"/>
    <w:rsid w:val="0073041A"/>
    <w:rsid w:val="007532F2"/>
    <w:rsid w:val="00766CB7"/>
    <w:rsid w:val="0077174A"/>
    <w:rsid w:val="007A3D89"/>
    <w:rsid w:val="007B1FF4"/>
    <w:rsid w:val="007C4045"/>
    <w:rsid w:val="007D125E"/>
    <w:rsid w:val="007E1E6A"/>
    <w:rsid w:val="0080692E"/>
    <w:rsid w:val="008114A9"/>
    <w:rsid w:val="00834A02"/>
    <w:rsid w:val="00845CB3"/>
    <w:rsid w:val="00864929"/>
    <w:rsid w:val="00880BC2"/>
    <w:rsid w:val="00880CFF"/>
    <w:rsid w:val="00890025"/>
    <w:rsid w:val="00890375"/>
    <w:rsid w:val="00891A35"/>
    <w:rsid w:val="008A721D"/>
    <w:rsid w:val="008B362A"/>
    <w:rsid w:val="008C2780"/>
    <w:rsid w:val="008D32A2"/>
    <w:rsid w:val="008D3D23"/>
    <w:rsid w:val="008D3F1E"/>
    <w:rsid w:val="008D4F81"/>
    <w:rsid w:val="008E0B71"/>
    <w:rsid w:val="008E4F3B"/>
    <w:rsid w:val="008F2B56"/>
    <w:rsid w:val="009043F1"/>
    <w:rsid w:val="009107E5"/>
    <w:rsid w:val="00913DDA"/>
    <w:rsid w:val="00930100"/>
    <w:rsid w:val="00931749"/>
    <w:rsid w:val="00937E29"/>
    <w:rsid w:val="00951AEC"/>
    <w:rsid w:val="0096050B"/>
    <w:rsid w:val="00972C59"/>
    <w:rsid w:val="0097467F"/>
    <w:rsid w:val="0097584A"/>
    <w:rsid w:val="0098385A"/>
    <w:rsid w:val="009B6739"/>
    <w:rsid w:val="009D00E9"/>
    <w:rsid w:val="009E229E"/>
    <w:rsid w:val="00A109DD"/>
    <w:rsid w:val="00A12499"/>
    <w:rsid w:val="00A215EC"/>
    <w:rsid w:val="00A345F6"/>
    <w:rsid w:val="00A449A8"/>
    <w:rsid w:val="00A53373"/>
    <w:rsid w:val="00A6457C"/>
    <w:rsid w:val="00A7536E"/>
    <w:rsid w:val="00A80276"/>
    <w:rsid w:val="00A9262E"/>
    <w:rsid w:val="00A965F1"/>
    <w:rsid w:val="00AA7425"/>
    <w:rsid w:val="00AD55F7"/>
    <w:rsid w:val="00AE784A"/>
    <w:rsid w:val="00B04BBF"/>
    <w:rsid w:val="00B0500D"/>
    <w:rsid w:val="00B109EC"/>
    <w:rsid w:val="00B50CCD"/>
    <w:rsid w:val="00B55C53"/>
    <w:rsid w:val="00B65CF7"/>
    <w:rsid w:val="00B67E7B"/>
    <w:rsid w:val="00B710F8"/>
    <w:rsid w:val="00B71A19"/>
    <w:rsid w:val="00B9147A"/>
    <w:rsid w:val="00BA3FD4"/>
    <w:rsid w:val="00BA78C7"/>
    <w:rsid w:val="00BC6591"/>
    <w:rsid w:val="00BC6D2B"/>
    <w:rsid w:val="00BC72D8"/>
    <w:rsid w:val="00BE3EB3"/>
    <w:rsid w:val="00BE57A7"/>
    <w:rsid w:val="00BF7829"/>
    <w:rsid w:val="00C06777"/>
    <w:rsid w:val="00C10302"/>
    <w:rsid w:val="00C103FC"/>
    <w:rsid w:val="00C12298"/>
    <w:rsid w:val="00C2166E"/>
    <w:rsid w:val="00C31689"/>
    <w:rsid w:val="00C55502"/>
    <w:rsid w:val="00C61C17"/>
    <w:rsid w:val="00C7164A"/>
    <w:rsid w:val="00C77648"/>
    <w:rsid w:val="00CA75E1"/>
    <w:rsid w:val="00CC3FA2"/>
    <w:rsid w:val="00CD4E7A"/>
    <w:rsid w:val="00CF360A"/>
    <w:rsid w:val="00CF52D2"/>
    <w:rsid w:val="00D01F5A"/>
    <w:rsid w:val="00D04C23"/>
    <w:rsid w:val="00D10E20"/>
    <w:rsid w:val="00D333D2"/>
    <w:rsid w:val="00D36C27"/>
    <w:rsid w:val="00D403BA"/>
    <w:rsid w:val="00D64DDA"/>
    <w:rsid w:val="00D66762"/>
    <w:rsid w:val="00D97962"/>
    <w:rsid w:val="00DA22D8"/>
    <w:rsid w:val="00DA6C9B"/>
    <w:rsid w:val="00DE2433"/>
    <w:rsid w:val="00DF1111"/>
    <w:rsid w:val="00E03190"/>
    <w:rsid w:val="00E32D32"/>
    <w:rsid w:val="00E66000"/>
    <w:rsid w:val="00E672EC"/>
    <w:rsid w:val="00E77CCD"/>
    <w:rsid w:val="00ED400F"/>
    <w:rsid w:val="00EF1AC1"/>
    <w:rsid w:val="00F06DBD"/>
    <w:rsid w:val="00F16517"/>
    <w:rsid w:val="00F21F7C"/>
    <w:rsid w:val="00F430B2"/>
    <w:rsid w:val="00F768C5"/>
    <w:rsid w:val="00F776C6"/>
    <w:rsid w:val="00F8504F"/>
    <w:rsid w:val="00F902D9"/>
    <w:rsid w:val="00FA0251"/>
    <w:rsid w:val="00FA6FFE"/>
    <w:rsid w:val="00FB28A1"/>
    <w:rsid w:val="00FC6A2B"/>
    <w:rsid w:val="00FE6558"/>
    <w:rsid w:val="00FF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076EFA-A556-4225-885A-C329CEE9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C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77CCD"/>
    <w:rPr>
      <w:rFonts w:cs="Times New Roman"/>
      <w:color w:val="0000FF"/>
      <w:u w:val="single"/>
    </w:rPr>
  </w:style>
  <w:style w:type="paragraph" w:styleId="a4">
    <w:name w:val="Normal (Web)"/>
    <w:basedOn w:val="a"/>
    <w:uiPriority w:val="99"/>
    <w:rsid w:val="00E77CCD"/>
    <w:pPr>
      <w:spacing w:before="100" w:beforeAutospacing="1" w:after="100" w:afterAutospacing="1"/>
    </w:pPr>
  </w:style>
  <w:style w:type="paragraph" w:customStyle="1" w:styleId="ConsPlusTitle">
    <w:name w:val="ConsPlusTitle"/>
    <w:uiPriority w:val="99"/>
    <w:rsid w:val="00E77CCD"/>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1D76F6"/>
    <w:pPr>
      <w:spacing w:after="200" w:line="276" w:lineRule="auto"/>
      <w:ind w:left="720"/>
      <w:contextualSpacing/>
    </w:pPr>
    <w:rPr>
      <w:rFonts w:ascii="Calibri" w:hAnsi="Calibri"/>
      <w:sz w:val="22"/>
      <w:szCs w:val="22"/>
    </w:rPr>
  </w:style>
  <w:style w:type="table" w:styleId="a6">
    <w:name w:val="Table Grid"/>
    <w:basedOn w:val="a1"/>
    <w:uiPriority w:val="59"/>
    <w:rsid w:val="001D7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195015"/>
    <w:rPr>
      <w:rFonts w:ascii="Tahoma" w:hAnsi="Tahoma" w:cs="Tahoma"/>
      <w:sz w:val="16"/>
      <w:szCs w:val="16"/>
    </w:rPr>
  </w:style>
  <w:style w:type="character" w:customStyle="1" w:styleId="a8">
    <w:name w:val="Текст выноски Знак"/>
    <w:link w:val="a7"/>
    <w:uiPriority w:val="99"/>
    <w:semiHidden/>
    <w:rsid w:val="00195015"/>
    <w:rPr>
      <w:rFonts w:ascii="Tahoma" w:eastAsia="Times New Roman" w:hAnsi="Tahoma" w:cs="Tahoma"/>
      <w:sz w:val="16"/>
      <w:szCs w:val="16"/>
    </w:rPr>
  </w:style>
  <w:style w:type="paragraph" w:styleId="a9">
    <w:name w:val="header"/>
    <w:basedOn w:val="a"/>
    <w:link w:val="aa"/>
    <w:uiPriority w:val="99"/>
    <w:unhideWhenUsed/>
    <w:rsid w:val="0051554A"/>
    <w:pPr>
      <w:tabs>
        <w:tab w:val="center" w:pos="4677"/>
        <w:tab w:val="right" w:pos="9355"/>
      </w:tabs>
    </w:pPr>
  </w:style>
  <w:style w:type="character" w:customStyle="1" w:styleId="aa">
    <w:name w:val="Верхний колонтитул Знак"/>
    <w:link w:val="a9"/>
    <w:uiPriority w:val="99"/>
    <w:rsid w:val="0051554A"/>
    <w:rPr>
      <w:rFonts w:ascii="Times New Roman" w:eastAsia="Times New Roman" w:hAnsi="Times New Roman"/>
      <w:sz w:val="24"/>
      <w:szCs w:val="24"/>
    </w:rPr>
  </w:style>
  <w:style w:type="paragraph" w:styleId="ab">
    <w:name w:val="footer"/>
    <w:basedOn w:val="a"/>
    <w:link w:val="ac"/>
    <w:uiPriority w:val="99"/>
    <w:unhideWhenUsed/>
    <w:rsid w:val="0051554A"/>
    <w:pPr>
      <w:tabs>
        <w:tab w:val="center" w:pos="4677"/>
        <w:tab w:val="right" w:pos="9355"/>
      </w:tabs>
    </w:pPr>
  </w:style>
  <w:style w:type="character" w:customStyle="1" w:styleId="ac">
    <w:name w:val="Нижний колонтитул Знак"/>
    <w:link w:val="ab"/>
    <w:uiPriority w:val="99"/>
    <w:rsid w:val="005155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10822">
      <w:bodyDiv w:val="1"/>
      <w:marLeft w:val="0"/>
      <w:marRight w:val="0"/>
      <w:marTop w:val="0"/>
      <w:marBottom w:val="0"/>
      <w:divBdr>
        <w:top w:val="none" w:sz="0" w:space="0" w:color="auto"/>
        <w:left w:val="none" w:sz="0" w:space="0" w:color="auto"/>
        <w:bottom w:val="none" w:sz="0" w:space="0" w:color="auto"/>
        <w:right w:val="none" w:sz="0" w:space="0" w:color="auto"/>
      </w:divBdr>
    </w:div>
    <w:div w:id="291405126">
      <w:bodyDiv w:val="1"/>
      <w:marLeft w:val="0"/>
      <w:marRight w:val="0"/>
      <w:marTop w:val="0"/>
      <w:marBottom w:val="0"/>
      <w:divBdr>
        <w:top w:val="none" w:sz="0" w:space="0" w:color="auto"/>
        <w:left w:val="none" w:sz="0" w:space="0" w:color="auto"/>
        <w:bottom w:val="none" w:sz="0" w:space="0" w:color="auto"/>
        <w:right w:val="none" w:sz="0" w:space="0" w:color="auto"/>
      </w:divBdr>
    </w:div>
    <w:div w:id="471797210">
      <w:bodyDiv w:val="1"/>
      <w:marLeft w:val="0"/>
      <w:marRight w:val="0"/>
      <w:marTop w:val="0"/>
      <w:marBottom w:val="0"/>
      <w:divBdr>
        <w:top w:val="none" w:sz="0" w:space="0" w:color="auto"/>
        <w:left w:val="none" w:sz="0" w:space="0" w:color="auto"/>
        <w:bottom w:val="none" w:sz="0" w:space="0" w:color="auto"/>
        <w:right w:val="none" w:sz="0" w:space="0" w:color="auto"/>
      </w:divBdr>
    </w:div>
    <w:div w:id="537476326">
      <w:marLeft w:val="0"/>
      <w:marRight w:val="0"/>
      <w:marTop w:val="0"/>
      <w:marBottom w:val="0"/>
      <w:divBdr>
        <w:top w:val="none" w:sz="0" w:space="0" w:color="auto"/>
        <w:left w:val="none" w:sz="0" w:space="0" w:color="auto"/>
        <w:bottom w:val="none" w:sz="0" w:space="0" w:color="auto"/>
        <w:right w:val="none" w:sz="0" w:space="0" w:color="auto"/>
      </w:divBdr>
    </w:div>
    <w:div w:id="537476327">
      <w:marLeft w:val="0"/>
      <w:marRight w:val="0"/>
      <w:marTop w:val="0"/>
      <w:marBottom w:val="0"/>
      <w:divBdr>
        <w:top w:val="none" w:sz="0" w:space="0" w:color="auto"/>
        <w:left w:val="none" w:sz="0" w:space="0" w:color="auto"/>
        <w:bottom w:val="none" w:sz="0" w:space="0" w:color="auto"/>
        <w:right w:val="none" w:sz="0" w:space="0" w:color="auto"/>
      </w:divBdr>
    </w:div>
    <w:div w:id="537476328">
      <w:marLeft w:val="0"/>
      <w:marRight w:val="0"/>
      <w:marTop w:val="0"/>
      <w:marBottom w:val="0"/>
      <w:divBdr>
        <w:top w:val="none" w:sz="0" w:space="0" w:color="auto"/>
        <w:left w:val="none" w:sz="0" w:space="0" w:color="auto"/>
        <w:bottom w:val="none" w:sz="0" w:space="0" w:color="auto"/>
        <w:right w:val="none" w:sz="0" w:space="0" w:color="auto"/>
      </w:divBdr>
    </w:div>
    <w:div w:id="537476329">
      <w:marLeft w:val="0"/>
      <w:marRight w:val="0"/>
      <w:marTop w:val="0"/>
      <w:marBottom w:val="0"/>
      <w:divBdr>
        <w:top w:val="none" w:sz="0" w:space="0" w:color="auto"/>
        <w:left w:val="none" w:sz="0" w:space="0" w:color="auto"/>
        <w:bottom w:val="none" w:sz="0" w:space="0" w:color="auto"/>
        <w:right w:val="none" w:sz="0" w:space="0" w:color="auto"/>
      </w:divBdr>
    </w:div>
    <w:div w:id="939415991">
      <w:bodyDiv w:val="1"/>
      <w:marLeft w:val="0"/>
      <w:marRight w:val="0"/>
      <w:marTop w:val="0"/>
      <w:marBottom w:val="0"/>
      <w:divBdr>
        <w:top w:val="none" w:sz="0" w:space="0" w:color="auto"/>
        <w:left w:val="none" w:sz="0" w:space="0" w:color="auto"/>
        <w:bottom w:val="none" w:sz="0" w:space="0" w:color="auto"/>
        <w:right w:val="none" w:sz="0" w:space="0" w:color="auto"/>
      </w:divBdr>
    </w:div>
    <w:div w:id="20469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Qj6b+PBqjaHy1+R01T+EXBugLz2UGmh7kh8O0lI3mYE=</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OsfHD4i6kjn5qFjKXeY3/66sJFz79v+TaZSaoZjvl2U=</DigestValue>
    </Reference>
  </SignedInfo>
  <SignatureValue>dEGN4LsDUKf/D2izqLR0azog6gzQZtnap+hpyAaKmwyUEUk1suiwow1obqn29muX
pOkqxwtDK5iVHMmvoIFASw==</SignatureValue>
  <KeyInfo>
    <X509Data>
      <X509Certificate>MIIJWjCCCQWgAwIBAgIQAdbtcvMuIrAAAAAHLEsAAjAMBggqhQMHAQEDAgUAMIIB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ggsA3XOjvAAAAAAEUjAMBggqhQMHAQEDAgUAA0EA4D57duW4xhYo2HLPx0wuEUT9
ZrmBD52PpmOGgin5YGmHdGnu2TnIoUo2oVxMWJi0K6JlEyr9bKsj3BgY+5FQpA==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NySsV6EUWshv0K8OTLeHeD2JDVw=</DigestValue>
      </Reference>
      <Reference URI="/word/endnotes.xml?ContentType=application/vnd.openxmlformats-officedocument.wordprocessingml.endnotes+xml">
        <DigestMethod Algorithm="http://www.w3.org/2000/09/xmldsig#sha1"/>
        <DigestValue>GMVtAupzT0Jb/i2pVVYA7dze6x8=</DigestValue>
      </Reference>
      <Reference URI="/word/fontTable.xml?ContentType=application/vnd.openxmlformats-officedocument.wordprocessingml.fontTable+xml">
        <DigestMethod Algorithm="http://www.w3.org/2000/09/xmldsig#sha1"/>
        <DigestValue>XVIYX+zNqhNUZt8nAvXMtMhoArI=</DigestValue>
      </Reference>
      <Reference URI="/word/footer1.xml?ContentType=application/vnd.openxmlformats-officedocument.wordprocessingml.footer+xml">
        <DigestMethod Algorithm="http://www.w3.org/2000/09/xmldsig#sha1"/>
        <DigestValue>/gRNcToYt/Cs5vXNY0GZ/77NY2g=</DigestValue>
      </Reference>
      <Reference URI="/word/footnotes.xml?ContentType=application/vnd.openxmlformats-officedocument.wordprocessingml.footnotes+xml">
        <DigestMethod Algorithm="http://www.w3.org/2000/09/xmldsig#sha1"/>
        <DigestValue>px1PJpVvDKphpclc5DuaXPPq37E=</DigestValue>
      </Reference>
      <Reference URI="/word/numbering.xml?ContentType=application/vnd.openxmlformats-officedocument.wordprocessingml.numbering+xml">
        <DigestMethod Algorithm="http://www.w3.org/2000/09/xmldsig#sha1"/>
        <DigestValue>2ADdVFI/aMI9pCsxRMfAxcY9ano=</DigestValue>
      </Reference>
      <Reference URI="/word/settings.xml?ContentType=application/vnd.openxmlformats-officedocument.wordprocessingml.settings+xml">
        <DigestMethod Algorithm="http://www.w3.org/2000/09/xmldsig#sha1"/>
        <DigestValue>YxYiDO0xxYXY2KzHjHybwM5OX8s=</DigestValue>
      </Reference>
      <Reference URI="/word/styles.xml?ContentType=application/vnd.openxmlformats-officedocument.wordprocessingml.styles+xml">
        <DigestMethod Algorithm="http://www.w3.org/2000/09/xmldsig#sha1"/>
        <DigestValue>ZTn++Hb8G+1CfJ0wycBFNEeBwfg=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2mlarOhbiLDpu6uCSsVw7I7MFkg=</DigestValue>
      </Reference>
    </Manifest>
    <SignatureProperties>
      <SignatureProperty Id="idSignatureTime" Target="#idPackageSignature">
        <mdssi:SignatureTime xmlns:mdssi="http://schemas.openxmlformats.org/package/2006/digital-signature">
          <mdssi:Format>YYYY-MM-DDThh:mm:ssTZD</mdssi:Format>
          <mdssi:Value>2021-09-08T12:22:25Z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2021-09-08T12:22:25Z</xd:SigningTime>
          <xd:SigningCertificate>
            <xd:Cert>
              <xd:CertDigest>
                <DigestMethod Algorithm="http://www.w3.org/2000/09/xmldsig#sha1"/>
                <DigestValue>5oKWIt5JyocHws3YNSTX1K1iThs=</DigestValue>
              </xd:CertDigest>
              <xd:IssuerSerial>
                <X509IssuerName>CN="ООО ""АСТРАЛ-М""", O="ООО ""АСТРАЛ-М""", E=ca@astralm.ru, S=77 г. Москва, L=г. Москва, C=RU, ИНН=007720623379, STREET=Шоссе Энтузиастов д. 56 стр.32 офис 214, ОГРН=1087746806311</X509IssuerName>
                <X509SerialNumber>2445195561858592838810793651083083778</X509SerialNumber>
              </xd:IssuerSerial>
            </xd:Cert>
          </xd:SigningCertificate>
          <xd:SignaturePolicyIdentifier>
            <xd:SignaturePolicyImplied/>
          </xd:SignaturePolicyIdentifier>
          <xd:SignatureProductionPlace>
            <xd:City>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D70A-433D-45C0-B502-5380C529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5</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Н.В.</cp:lastModifiedBy>
  <cp:revision>146</cp:revision>
  <cp:lastPrinted>2017-09-19T07:36:00Z</cp:lastPrinted>
  <dcterms:created xsi:type="dcterms:W3CDTF">2012-07-09T15:39:00Z</dcterms:created>
  <dcterms:modified xsi:type="dcterms:W3CDTF">2021-08-29T20:57:00Z</dcterms:modified>
</cp:coreProperties>
</file>