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24" w:rsidRPr="0003609A" w:rsidRDefault="00055A24" w:rsidP="00055A24">
      <w:pPr>
        <w:jc w:val="center"/>
        <w:rPr>
          <w:sz w:val="28"/>
          <w:szCs w:val="28"/>
        </w:rPr>
      </w:pPr>
      <w:r w:rsidRPr="0003609A">
        <w:rPr>
          <w:sz w:val="28"/>
          <w:szCs w:val="28"/>
        </w:rPr>
        <w:t>ЧОУ «Православная классическая гимназия «София»</w:t>
      </w:r>
    </w:p>
    <w:p w:rsidR="00055A24" w:rsidRPr="0003609A" w:rsidRDefault="00055A24" w:rsidP="00055A24">
      <w:pPr>
        <w:jc w:val="right"/>
        <w:rPr>
          <w:b/>
          <w:sz w:val="28"/>
          <w:szCs w:val="28"/>
        </w:rPr>
      </w:pP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</w:p>
    <w:p w:rsidR="0003609A" w:rsidRPr="0003609A" w:rsidRDefault="0003609A" w:rsidP="00055A24">
      <w:pPr>
        <w:jc w:val="center"/>
        <w:rPr>
          <w:b/>
          <w:sz w:val="28"/>
          <w:szCs w:val="28"/>
        </w:rPr>
      </w:pPr>
    </w:p>
    <w:p w:rsidR="0003609A" w:rsidRPr="0003609A" w:rsidRDefault="0003609A" w:rsidP="00055A24">
      <w:pPr>
        <w:jc w:val="center"/>
        <w:rPr>
          <w:b/>
          <w:sz w:val="28"/>
          <w:szCs w:val="28"/>
        </w:rPr>
      </w:pPr>
    </w:p>
    <w:p w:rsidR="0003609A" w:rsidRPr="0003609A" w:rsidRDefault="0003609A" w:rsidP="00055A24">
      <w:pPr>
        <w:jc w:val="center"/>
        <w:rPr>
          <w:b/>
          <w:sz w:val="28"/>
          <w:szCs w:val="28"/>
        </w:rPr>
      </w:pPr>
    </w:p>
    <w:p w:rsidR="0003609A" w:rsidRPr="0003609A" w:rsidRDefault="0003609A" w:rsidP="00055A24">
      <w:pPr>
        <w:jc w:val="center"/>
        <w:rPr>
          <w:b/>
          <w:sz w:val="28"/>
          <w:szCs w:val="28"/>
        </w:rPr>
      </w:pPr>
    </w:p>
    <w:p w:rsidR="0003609A" w:rsidRPr="0003609A" w:rsidRDefault="0003609A" w:rsidP="00055A24">
      <w:pPr>
        <w:jc w:val="center"/>
        <w:rPr>
          <w:b/>
          <w:sz w:val="28"/>
          <w:szCs w:val="28"/>
        </w:rPr>
      </w:pPr>
    </w:p>
    <w:p w:rsidR="00055A24" w:rsidRPr="0003609A" w:rsidRDefault="00055A24" w:rsidP="0003609A">
      <w:pPr>
        <w:ind w:left="5103"/>
        <w:jc w:val="right"/>
        <w:rPr>
          <w:b/>
          <w:sz w:val="28"/>
          <w:szCs w:val="28"/>
        </w:rPr>
      </w:pPr>
      <w:r w:rsidRPr="0003609A">
        <w:rPr>
          <w:b/>
          <w:sz w:val="28"/>
          <w:szCs w:val="28"/>
        </w:rPr>
        <w:t>УТВЕРЖДЕН</w:t>
      </w:r>
      <w:r w:rsidRPr="0003609A">
        <w:rPr>
          <w:b/>
          <w:sz w:val="28"/>
          <w:szCs w:val="28"/>
          <w:lang w:val="en-US"/>
        </w:rPr>
        <w:t>A</w:t>
      </w:r>
    </w:p>
    <w:p w:rsidR="00055A24" w:rsidRPr="0003609A" w:rsidRDefault="00055A24" w:rsidP="0003609A">
      <w:pPr>
        <w:ind w:left="5103"/>
        <w:jc w:val="right"/>
        <w:rPr>
          <w:sz w:val="28"/>
          <w:szCs w:val="28"/>
        </w:rPr>
      </w:pPr>
      <w:r w:rsidRPr="0003609A">
        <w:rPr>
          <w:sz w:val="28"/>
          <w:szCs w:val="28"/>
        </w:rPr>
        <w:t>приказом ЧОУ «Православная</w:t>
      </w:r>
    </w:p>
    <w:p w:rsidR="00055A24" w:rsidRPr="0003609A" w:rsidRDefault="00055A24" w:rsidP="0003609A">
      <w:pPr>
        <w:ind w:left="5103"/>
        <w:jc w:val="right"/>
        <w:rPr>
          <w:sz w:val="28"/>
          <w:szCs w:val="28"/>
        </w:rPr>
      </w:pPr>
      <w:r w:rsidRPr="0003609A">
        <w:rPr>
          <w:sz w:val="28"/>
          <w:szCs w:val="28"/>
        </w:rPr>
        <w:t>классическая гимназия «София»</w:t>
      </w:r>
    </w:p>
    <w:p w:rsidR="00055A24" w:rsidRPr="0003609A" w:rsidRDefault="00055A24" w:rsidP="0003609A">
      <w:pPr>
        <w:ind w:left="5103"/>
        <w:jc w:val="right"/>
        <w:rPr>
          <w:sz w:val="28"/>
          <w:szCs w:val="28"/>
        </w:rPr>
      </w:pPr>
      <w:r w:rsidRPr="0003609A">
        <w:rPr>
          <w:sz w:val="28"/>
          <w:szCs w:val="28"/>
        </w:rPr>
        <w:t>от 28.08.2020 г. № ____</w:t>
      </w: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3609A" w:rsidRPr="0003609A" w:rsidRDefault="0003609A" w:rsidP="00055A24">
      <w:pPr>
        <w:jc w:val="right"/>
        <w:rPr>
          <w:sz w:val="28"/>
          <w:szCs w:val="28"/>
        </w:rPr>
      </w:pPr>
    </w:p>
    <w:p w:rsidR="0003609A" w:rsidRPr="0003609A" w:rsidRDefault="0003609A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  <w:r w:rsidRPr="0003609A">
        <w:rPr>
          <w:b/>
          <w:sz w:val="28"/>
          <w:szCs w:val="28"/>
        </w:rPr>
        <w:t>РАБОЧАЯ ПРОГРАММА</w:t>
      </w: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  <w:r w:rsidRPr="0003609A">
        <w:rPr>
          <w:b/>
          <w:sz w:val="28"/>
          <w:szCs w:val="28"/>
        </w:rPr>
        <w:t xml:space="preserve">ПО РУССКОМУ ЯЗЫКУ (РОДНОМУ) </w:t>
      </w: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  <w:r w:rsidRPr="0003609A">
        <w:rPr>
          <w:b/>
          <w:sz w:val="28"/>
          <w:szCs w:val="28"/>
        </w:rPr>
        <w:t>10 - 11 КЛАССЫ</w:t>
      </w: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  <w:r w:rsidRPr="0003609A">
        <w:rPr>
          <w:b/>
          <w:sz w:val="28"/>
          <w:szCs w:val="28"/>
        </w:rPr>
        <w:t>Уровень программы:</w:t>
      </w:r>
      <w:r w:rsidRPr="0003609A">
        <w:rPr>
          <w:i/>
          <w:sz w:val="28"/>
          <w:szCs w:val="28"/>
        </w:rPr>
        <w:t xml:space="preserve"> базовый</w:t>
      </w: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</w:p>
    <w:p w:rsidR="00055A24" w:rsidRPr="0003609A" w:rsidRDefault="00055A24" w:rsidP="00055A24">
      <w:pPr>
        <w:jc w:val="center"/>
        <w:rPr>
          <w:b/>
          <w:sz w:val="28"/>
          <w:szCs w:val="28"/>
        </w:rPr>
      </w:pPr>
    </w:p>
    <w:p w:rsidR="00055A24" w:rsidRDefault="00055A24" w:rsidP="0003609A">
      <w:pPr>
        <w:rPr>
          <w:sz w:val="28"/>
          <w:szCs w:val="28"/>
        </w:rPr>
      </w:pPr>
    </w:p>
    <w:p w:rsidR="0003609A" w:rsidRPr="0003609A" w:rsidRDefault="0003609A" w:rsidP="0003609A">
      <w:pPr>
        <w:rPr>
          <w:sz w:val="28"/>
          <w:szCs w:val="28"/>
        </w:rPr>
      </w:pPr>
    </w:p>
    <w:p w:rsidR="0003609A" w:rsidRPr="0003609A" w:rsidRDefault="0003609A" w:rsidP="00055A24">
      <w:pPr>
        <w:jc w:val="center"/>
        <w:rPr>
          <w:sz w:val="28"/>
          <w:szCs w:val="28"/>
        </w:rPr>
      </w:pPr>
    </w:p>
    <w:p w:rsidR="00055A24" w:rsidRPr="0003609A" w:rsidRDefault="00055A24" w:rsidP="00055A24">
      <w:pPr>
        <w:jc w:val="right"/>
        <w:rPr>
          <w:sz w:val="28"/>
          <w:szCs w:val="28"/>
        </w:rPr>
      </w:pPr>
    </w:p>
    <w:p w:rsidR="00055A24" w:rsidRPr="0003609A" w:rsidRDefault="00055A24" w:rsidP="00055A24">
      <w:pPr>
        <w:tabs>
          <w:tab w:val="left" w:pos="2775"/>
        </w:tabs>
        <w:jc w:val="right"/>
        <w:rPr>
          <w:sz w:val="28"/>
          <w:szCs w:val="28"/>
        </w:rPr>
      </w:pPr>
      <w:r w:rsidRPr="0003609A">
        <w:rPr>
          <w:sz w:val="28"/>
          <w:szCs w:val="28"/>
        </w:rPr>
        <w:t>Составитель:</w:t>
      </w:r>
    </w:p>
    <w:p w:rsidR="00055A24" w:rsidRPr="0003609A" w:rsidRDefault="00055A24" w:rsidP="00055A24">
      <w:pPr>
        <w:tabs>
          <w:tab w:val="left" w:pos="2775"/>
        </w:tabs>
        <w:jc w:val="right"/>
        <w:rPr>
          <w:sz w:val="28"/>
          <w:szCs w:val="28"/>
        </w:rPr>
      </w:pPr>
      <w:r w:rsidRPr="0003609A">
        <w:rPr>
          <w:sz w:val="28"/>
          <w:szCs w:val="28"/>
        </w:rPr>
        <w:t>Максимова Татьяна Евгеньевна,</w:t>
      </w:r>
    </w:p>
    <w:p w:rsidR="00055A24" w:rsidRPr="0003609A" w:rsidRDefault="00055A24" w:rsidP="00055A24">
      <w:pPr>
        <w:jc w:val="right"/>
        <w:rPr>
          <w:sz w:val="28"/>
          <w:szCs w:val="28"/>
        </w:rPr>
      </w:pPr>
      <w:r w:rsidRPr="0003609A">
        <w:rPr>
          <w:sz w:val="28"/>
          <w:szCs w:val="28"/>
        </w:rPr>
        <w:t>учитель русского языка</w:t>
      </w:r>
    </w:p>
    <w:p w:rsidR="00055A24" w:rsidRPr="0003609A" w:rsidRDefault="00055A24" w:rsidP="0003609A">
      <w:pPr>
        <w:rPr>
          <w:sz w:val="28"/>
          <w:szCs w:val="28"/>
        </w:rPr>
      </w:pPr>
    </w:p>
    <w:p w:rsidR="00055A24" w:rsidRPr="0003609A" w:rsidRDefault="00055A24" w:rsidP="00055A24">
      <w:pPr>
        <w:jc w:val="center"/>
        <w:rPr>
          <w:sz w:val="28"/>
          <w:szCs w:val="28"/>
        </w:rPr>
      </w:pPr>
    </w:p>
    <w:p w:rsidR="0003609A" w:rsidRPr="0003609A" w:rsidRDefault="0003609A" w:rsidP="0003609A">
      <w:pPr>
        <w:rPr>
          <w:sz w:val="28"/>
          <w:szCs w:val="28"/>
        </w:rPr>
      </w:pPr>
    </w:p>
    <w:p w:rsidR="00055A24" w:rsidRPr="0003609A" w:rsidRDefault="00055A24" w:rsidP="0003609A">
      <w:pPr>
        <w:rPr>
          <w:sz w:val="28"/>
          <w:szCs w:val="28"/>
        </w:rPr>
      </w:pPr>
    </w:p>
    <w:p w:rsidR="00055A24" w:rsidRPr="0003609A" w:rsidRDefault="00055A24" w:rsidP="00055A24">
      <w:pPr>
        <w:jc w:val="center"/>
        <w:rPr>
          <w:sz w:val="28"/>
          <w:szCs w:val="28"/>
        </w:rPr>
      </w:pPr>
      <w:r w:rsidRPr="0003609A">
        <w:rPr>
          <w:sz w:val="28"/>
          <w:szCs w:val="28"/>
        </w:rPr>
        <w:t>г. о. Клин</w:t>
      </w:r>
    </w:p>
    <w:p w:rsidR="00055A24" w:rsidRPr="00084889" w:rsidRDefault="00055A24" w:rsidP="00055A24">
      <w:pPr>
        <w:jc w:val="both"/>
        <w:rPr>
          <w:sz w:val="24"/>
        </w:rPr>
      </w:pPr>
      <w:r w:rsidRPr="00084889">
        <w:rPr>
          <w:b/>
          <w:iCs/>
          <w:sz w:val="24"/>
        </w:rPr>
        <w:br w:type="page"/>
      </w:r>
    </w:p>
    <w:p w:rsidR="0039059A" w:rsidRPr="00D01859" w:rsidRDefault="0039059A" w:rsidP="00055A24">
      <w:pPr>
        <w:jc w:val="center"/>
        <w:rPr>
          <w:b/>
          <w:sz w:val="24"/>
        </w:rPr>
      </w:pPr>
      <w:r w:rsidRPr="00D01859">
        <w:rPr>
          <w:b/>
          <w:sz w:val="24"/>
        </w:rPr>
        <w:lastRenderedPageBreak/>
        <w:t>Пояснительная записка</w:t>
      </w:r>
    </w:p>
    <w:p w:rsidR="0039059A" w:rsidRPr="00D01859" w:rsidRDefault="0039059A" w:rsidP="0039059A">
      <w:pPr>
        <w:tabs>
          <w:tab w:val="left" w:pos="426"/>
        </w:tabs>
        <w:ind w:firstLine="709"/>
        <w:jc w:val="both"/>
        <w:rPr>
          <w:sz w:val="24"/>
        </w:rPr>
      </w:pPr>
      <w:r w:rsidRPr="00D01859">
        <w:rPr>
          <w:sz w:val="24"/>
        </w:rPr>
        <w:t>Рабочая программа по родному языку (русскому)</w:t>
      </w:r>
      <w:r w:rsidR="00EA7932">
        <w:rPr>
          <w:sz w:val="24"/>
        </w:rPr>
        <w:t xml:space="preserve"> на основе УМК по русскому речевому общению</w:t>
      </w:r>
      <w:r w:rsidRPr="00D01859">
        <w:rPr>
          <w:sz w:val="24"/>
        </w:rPr>
        <w:t xml:space="preserve">   для 10-11 классов составлена на основании  следующих нормативно-правовых документов:</w:t>
      </w:r>
    </w:p>
    <w:p w:rsidR="0039059A" w:rsidRPr="00D01859" w:rsidRDefault="0039059A" w:rsidP="0039059A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firstLine="425"/>
        <w:jc w:val="both"/>
        <w:rPr>
          <w:sz w:val="24"/>
        </w:rPr>
      </w:pPr>
      <w:r w:rsidRPr="00D01859">
        <w:rPr>
          <w:sz w:val="24"/>
        </w:rPr>
        <w:t>Федерального государственного образовательного стандарта основного  общего образования, утвержденного приказом Министерства образования и науки Российской Федерации  №1897 от 17.12.2010г</w:t>
      </w:r>
    </w:p>
    <w:p w:rsidR="0039059A" w:rsidRPr="00D01859" w:rsidRDefault="0039059A" w:rsidP="0039059A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firstLine="425"/>
        <w:jc w:val="both"/>
        <w:rPr>
          <w:sz w:val="24"/>
        </w:rPr>
      </w:pPr>
      <w:r w:rsidRPr="00D01859">
        <w:rPr>
          <w:sz w:val="24"/>
        </w:rPr>
        <w:t xml:space="preserve">Федерального закона «Об образовании в Российской Федерации» (статья 47 п.5). </w:t>
      </w:r>
    </w:p>
    <w:p w:rsidR="0039059A" w:rsidRDefault="0039059A" w:rsidP="0039059A">
      <w:pPr>
        <w:numPr>
          <w:ilvl w:val="0"/>
          <w:numId w:val="1"/>
        </w:numPr>
        <w:tabs>
          <w:tab w:val="clear" w:pos="1833"/>
          <w:tab w:val="num" w:pos="0"/>
          <w:tab w:val="left" w:pos="426"/>
          <w:tab w:val="left" w:pos="567"/>
        </w:tabs>
        <w:ind w:left="0" w:firstLine="425"/>
        <w:jc w:val="both"/>
        <w:rPr>
          <w:sz w:val="24"/>
        </w:rPr>
      </w:pPr>
      <w:r w:rsidRPr="00D01859">
        <w:rPr>
          <w:sz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образования. </w:t>
      </w:r>
    </w:p>
    <w:p w:rsidR="00EA7932" w:rsidRPr="00D60315" w:rsidRDefault="00EA7932" w:rsidP="00EA7932">
      <w:pPr>
        <w:jc w:val="both"/>
        <w:rPr>
          <w:sz w:val="24"/>
        </w:rPr>
      </w:pPr>
      <w:r>
        <w:rPr>
          <w:sz w:val="24"/>
        </w:rPr>
        <w:t>4.П</w:t>
      </w:r>
      <w:r w:rsidRPr="00D60315">
        <w:rPr>
          <w:sz w:val="24"/>
        </w:rPr>
        <w:t>рограммы под редакцией Шаталовой В.М. «Русское речевое общение». Программа, требования к уровню знаний, умений, навыков, контрольно-измерительные материалы.– М., 2014.</w:t>
      </w:r>
      <w:r w:rsidRPr="00D60315">
        <w:rPr>
          <w:bCs/>
          <w:sz w:val="24"/>
        </w:rPr>
        <w:t xml:space="preserve"> (</w:t>
      </w:r>
      <w:r w:rsidRPr="00D60315">
        <w:rPr>
          <w:sz w:val="24"/>
        </w:rPr>
        <w:t>одобрена решением федерального учебно-методического объединения по общему образованию (протокол от 8 апреля 2015 г. № 1/15));</w:t>
      </w:r>
    </w:p>
    <w:p w:rsidR="00EA7932" w:rsidRPr="00D60315" w:rsidRDefault="00EA7932" w:rsidP="00EA7932">
      <w:pPr>
        <w:contextualSpacing/>
        <w:jc w:val="both"/>
        <w:rPr>
          <w:sz w:val="24"/>
        </w:rPr>
      </w:pPr>
      <w:r w:rsidRPr="00D60315">
        <w:rPr>
          <w:bCs/>
          <w:sz w:val="24"/>
        </w:rPr>
        <w:t>Данная программа ориентирована на использование учебников:</w:t>
      </w:r>
      <w:r w:rsidRPr="00D60315">
        <w:rPr>
          <w:sz w:val="24"/>
        </w:rPr>
        <w:t>Учебное пособие для учащихся 10–11 классов общеобразовательных учреждений Московской области. В.М. Шаталова, О.М. Зубакина; под общ.ред. Л.В. Тодорова «Русское речевое общение» – М., 2016 г.</w:t>
      </w:r>
      <w:r w:rsidRPr="00D60315">
        <w:rPr>
          <w:bCs/>
          <w:sz w:val="24"/>
        </w:rPr>
        <w:t xml:space="preserve"> (Приказ Министерства образования и науки Российской Федерации от 31 марта 2014г., № 253, с изменениями и дополнениями от 8 июня, 28 декабря 2015 г., 26 января, 21 апреля, 29 декабря 2016 г., 8, 20 июня, 5 июля 2017 г.);</w:t>
      </w:r>
    </w:p>
    <w:p w:rsidR="00EA7932" w:rsidRPr="00EF0308" w:rsidRDefault="00EA7932" w:rsidP="00EA7932">
      <w:pPr>
        <w:widowControl w:val="0"/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color w:val="000000"/>
          <w:sz w:val="24"/>
        </w:rPr>
      </w:pPr>
      <w:r w:rsidRPr="00EF0308">
        <w:rPr>
          <w:color w:val="000000"/>
          <w:sz w:val="24"/>
        </w:rPr>
        <w:t xml:space="preserve">Согласно учебному плану  программа рассчитана на </w:t>
      </w:r>
      <w:r>
        <w:rPr>
          <w:color w:val="000000"/>
          <w:sz w:val="24"/>
        </w:rPr>
        <w:t>34</w:t>
      </w:r>
      <w:r w:rsidRPr="00EF0308">
        <w:rPr>
          <w:color w:val="000000"/>
          <w:sz w:val="24"/>
        </w:rPr>
        <w:t xml:space="preserve"> час</w:t>
      </w:r>
      <w:r>
        <w:rPr>
          <w:color w:val="000000"/>
          <w:sz w:val="24"/>
        </w:rPr>
        <w:t>а</w:t>
      </w:r>
      <w:r w:rsidRPr="00EF0308">
        <w:rPr>
          <w:color w:val="000000"/>
          <w:sz w:val="24"/>
        </w:rPr>
        <w:t xml:space="preserve"> в год (</w:t>
      </w:r>
      <w:r>
        <w:rPr>
          <w:color w:val="000000"/>
          <w:sz w:val="24"/>
        </w:rPr>
        <w:t>1</w:t>
      </w:r>
      <w:r w:rsidRPr="00EF0308">
        <w:rPr>
          <w:color w:val="000000"/>
          <w:sz w:val="24"/>
        </w:rPr>
        <w:t xml:space="preserve"> час в неделю)  в 10 классе и </w:t>
      </w:r>
      <w:r>
        <w:rPr>
          <w:color w:val="000000"/>
          <w:sz w:val="24"/>
        </w:rPr>
        <w:t>34 часов</w:t>
      </w:r>
      <w:r w:rsidRPr="00EF0308">
        <w:rPr>
          <w:color w:val="000000"/>
          <w:sz w:val="24"/>
        </w:rPr>
        <w:t xml:space="preserve"> в 11 классе (</w:t>
      </w:r>
      <w:r>
        <w:rPr>
          <w:color w:val="000000"/>
          <w:sz w:val="24"/>
        </w:rPr>
        <w:t>1</w:t>
      </w:r>
      <w:r w:rsidRPr="00EF0308">
        <w:rPr>
          <w:color w:val="000000"/>
          <w:sz w:val="24"/>
        </w:rPr>
        <w:t xml:space="preserve"> часа в неделю).</w:t>
      </w:r>
    </w:p>
    <w:p w:rsidR="00EA7932" w:rsidRPr="00EF0308" w:rsidRDefault="00EA7932" w:rsidP="00EA7932">
      <w:pPr>
        <w:tabs>
          <w:tab w:val="left" w:pos="426"/>
        </w:tabs>
        <w:jc w:val="both"/>
        <w:rPr>
          <w:sz w:val="24"/>
        </w:rPr>
      </w:pPr>
      <w:r w:rsidRPr="00EF0308">
        <w:rPr>
          <w:sz w:val="24"/>
        </w:rPr>
        <w:t>Главная цель данного курса — воспитание гражданственности и патриотизма, любви к родному языку, отношения к языку как духовной ценности, средству общения; развитие и совершенствование речевой деятельности, освоение знаний о русском языке, обогащение словарного запаса; формирование умений опознавать, анализировать, классифицировать языковые факты, расширение лингвистического кругозора учащихся за счёт изучения художественных произведений; постижение языковых способов создания художественного мира произведений; овладение языком как средством выражения собственных мыслей и чувств, совершенствование практических, коммуникативных навыков и умений.</w:t>
      </w:r>
    </w:p>
    <w:p w:rsidR="00EA7932" w:rsidRPr="00EF0308" w:rsidRDefault="00EA7932" w:rsidP="00EA7932">
      <w:pPr>
        <w:pStyle w:val="dash0410005f0431005f0437005f0430005f0446005f0020005f0441005f043f005f0438005f0441005f043a005f0430"/>
        <w:ind w:left="0" w:firstLine="709"/>
        <w:jc w:val="center"/>
        <w:rPr>
          <w:b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EA7932" w:rsidRDefault="00EA7932" w:rsidP="00EA7932">
      <w:pPr>
        <w:ind w:left="3666"/>
        <w:rPr>
          <w:b/>
          <w:sz w:val="24"/>
        </w:rPr>
      </w:pPr>
    </w:p>
    <w:p w:rsidR="0003609A" w:rsidRDefault="0003609A" w:rsidP="00EA7932">
      <w:pPr>
        <w:ind w:left="3666"/>
        <w:rPr>
          <w:b/>
          <w:sz w:val="24"/>
        </w:rPr>
      </w:pPr>
    </w:p>
    <w:p w:rsidR="0003609A" w:rsidRDefault="0003609A" w:rsidP="00EA7932">
      <w:pPr>
        <w:ind w:left="3666"/>
        <w:rPr>
          <w:b/>
          <w:sz w:val="24"/>
        </w:rPr>
      </w:pPr>
    </w:p>
    <w:p w:rsidR="00EA7932" w:rsidRDefault="00EA7932" w:rsidP="00EA7932">
      <w:pPr>
        <w:jc w:val="center"/>
        <w:rPr>
          <w:b/>
          <w:sz w:val="28"/>
          <w:szCs w:val="28"/>
        </w:rPr>
      </w:pPr>
    </w:p>
    <w:p w:rsidR="00EA7932" w:rsidRDefault="00EA7932" w:rsidP="00EA7932">
      <w:pPr>
        <w:jc w:val="center"/>
        <w:rPr>
          <w:b/>
          <w:sz w:val="28"/>
          <w:szCs w:val="28"/>
        </w:rPr>
      </w:pPr>
    </w:p>
    <w:p w:rsidR="00EA7932" w:rsidRDefault="00EA7932" w:rsidP="00EA7932">
      <w:pPr>
        <w:jc w:val="center"/>
        <w:rPr>
          <w:b/>
          <w:sz w:val="28"/>
          <w:szCs w:val="28"/>
        </w:rPr>
      </w:pPr>
    </w:p>
    <w:p w:rsidR="00925F14" w:rsidRPr="00925F14" w:rsidRDefault="00EA7932" w:rsidP="00925F14">
      <w:pPr>
        <w:spacing w:line="264" w:lineRule="auto"/>
        <w:rPr>
          <w:b/>
          <w:bCs/>
          <w:sz w:val="22"/>
          <w:szCs w:val="22"/>
        </w:rPr>
      </w:pPr>
      <w:r w:rsidRPr="00EF0308">
        <w:rPr>
          <w:b/>
          <w:sz w:val="28"/>
          <w:szCs w:val="28"/>
        </w:rPr>
        <w:lastRenderedPageBreak/>
        <w:t>Планируемые предметные результаты освоения уче</w:t>
      </w:r>
      <w:r>
        <w:rPr>
          <w:b/>
          <w:sz w:val="28"/>
          <w:szCs w:val="28"/>
        </w:rPr>
        <w:t xml:space="preserve">бного предмета «Родной </w:t>
      </w:r>
      <w:r w:rsidRPr="00EF0308">
        <w:rPr>
          <w:b/>
          <w:sz w:val="28"/>
          <w:szCs w:val="28"/>
        </w:rPr>
        <w:t xml:space="preserve"> язык</w:t>
      </w:r>
      <w:r>
        <w:rPr>
          <w:b/>
          <w:sz w:val="28"/>
          <w:szCs w:val="28"/>
        </w:rPr>
        <w:t xml:space="preserve"> </w:t>
      </w:r>
      <w:r w:rsidRPr="00EF0308">
        <w:rPr>
          <w:b/>
          <w:sz w:val="28"/>
          <w:szCs w:val="28"/>
        </w:rPr>
        <w:t xml:space="preserve">(русский) </w:t>
      </w:r>
      <w:r>
        <w:rPr>
          <w:b/>
          <w:sz w:val="28"/>
          <w:szCs w:val="28"/>
        </w:rPr>
        <w:t xml:space="preserve"> </w:t>
      </w:r>
      <w:r w:rsidRPr="00EF0308">
        <w:rPr>
          <w:b/>
          <w:sz w:val="28"/>
          <w:szCs w:val="28"/>
        </w:rPr>
        <w:t>»</w:t>
      </w:r>
      <w:r w:rsidR="00925F14" w:rsidRPr="00925F14">
        <w:rPr>
          <w:rFonts w:eastAsiaTheme="minorEastAsia"/>
          <w:b/>
          <w:sz w:val="22"/>
          <w:szCs w:val="22"/>
        </w:rPr>
        <w:t xml:space="preserve"> </w:t>
      </w:r>
    </w:p>
    <w:p w:rsidR="00925F14" w:rsidRPr="00925F14" w:rsidRDefault="00925F14" w:rsidP="00925F14">
      <w:pPr>
        <w:spacing w:line="12" w:lineRule="exact"/>
        <w:rPr>
          <w:rFonts w:eastAsiaTheme="minorEastAsia"/>
          <w:sz w:val="22"/>
          <w:szCs w:val="22"/>
        </w:rPr>
      </w:pPr>
    </w:p>
    <w:p w:rsidR="00925F14" w:rsidRPr="00925F14" w:rsidRDefault="00925F14" w:rsidP="00925F14">
      <w:pPr>
        <w:spacing w:after="200" w:line="276" w:lineRule="auto"/>
        <w:ind w:firstLine="709"/>
        <w:jc w:val="both"/>
        <w:rPr>
          <w:rFonts w:eastAsia="Calibri"/>
          <w:b/>
          <w:sz w:val="22"/>
          <w:szCs w:val="22"/>
          <w:lang w:eastAsia="en-US"/>
        </w:rPr>
      </w:pPr>
      <w:r w:rsidRPr="00925F14">
        <w:rPr>
          <w:b/>
          <w:bCs/>
          <w:sz w:val="22"/>
          <w:szCs w:val="22"/>
        </w:rPr>
        <w:t xml:space="preserve">Выпускник на базовом уровне научится: </w:t>
      </w:r>
    </w:p>
    <w:p w:rsidR="00925F14" w:rsidRPr="00925F14" w:rsidRDefault="00925F14" w:rsidP="00925F14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-владеть навыками работы с учебной книгой, словарями и другими информационными источниками, включая СМИ и ресурсы Интернета;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-владеть различными видами аудирования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-участвовать в диалогическом и полилогическом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 этикета;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-анализировать текст с точки зрения его темы, цели, основной мысли, основной и дополнительной информации, принадлежности к функционально-смысловому типу речи и функциональной разновидности языка;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-использовать знание алфавита при поиске информации;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-различать значимые и незначимые единицы языка;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-проводить фонетический и орфоэпический анализ слова;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-классифицировать и группировать звуки речи по заданным признакам, слова по заданным параметрам их звукового состава;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-членить слова на слоги и правильно их переносить;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-проводить морфемный и словообразовательный анализ слов;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-проводить лексический анализ слова;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-опознавать лексические средства выразительности и основные виды тропов (метафора, эпитет, сравнение, гипербола, олицетворение);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-опознавать самостоятельные части речи и их формы, а также служебные части речи и междометия;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-проводить морфологический анализ слова;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-применять знания и умения по морфемике и словообразованию при проведении морфологического анализа слов;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-опознавать основные единицы синтаксиса (словосочетание, предложение, текст);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-находить грамматическую основу предложения;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-распознавать главные и второстепенные члены предложения;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-опознавать предложения простые и сложные, предложения осложненной структуры;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-проводить синтаксический анализ словосочетания и предложения;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-соблюдать основные языковые нормы в устной и письменной речи;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 xml:space="preserve">-опираться на фонетический, морфемный, словообразовательный и морфологический анализ в практике </w:t>
      </w:r>
      <w:r w:rsidRPr="00925F14">
        <w:rPr>
          <w:rFonts w:eastAsia="Calibri"/>
          <w:sz w:val="22"/>
          <w:szCs w:val="22"/>
          <w:lang w:eastAsia="en-US"/>
        </w:rPr>
        <w:lastRenderedPageBreak/>
        <w:t>правописания 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-опираться на грамматико-интонационный анализ при объяснении расстановки знаков препинания в предложении;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5F14">
        <w:rPr>
          <w:rFonts w:eastAsia="Calibri"/>
          <w:sz w:val="22"/>
          <w:szCs w:val="22"/>
          <w:lang w:eastAsia="en-US"/>
        </w:rPr>
        <w:t>-использовать орфографические словари.</w:t>
      </w:r>
    </w:p>
    <w:p w:rsidR="00925F14" w:rsidRPr="00925F14" w:rsidRDefault="00925F14" w:rsidP="00925F14">
      <w:pPr>
        <w:keepNext/>
        <w:suppressAutoHyphens/>
        <w:spacing w:before="240" w:after="60"/>
        <w:jc w:val="both"/>
        <w:outlineLvl w:val="1"/>
        <w:rPr>
          <w:sz w:val="22"/>
          <w:szCs w:val="22"/>
          <w:lang w:eastAsia="hi-IN" w:bidi="hi-IN"/>
        </w:rPr>
      </w:pPr>
      <w:r w:rsidRPr="00925F14">
        <w:rPr>
          <w:b/>
          <w:sz w:val="22"/>
          <w:szCs w:val="22"/>
          <w:lang w:eastAsia="hi-IN" w:bidi="hi-IN"/>
        </w:rPr>
        <w:t>Выпускник получит возможность научиться</w:t>
      </w:r>
      <w:r w:rsidRPr="00925F14">
        <w:rPr>
          <w:sz w:val="22"/>
          <w:szCs w:val="22"/>
          <w:lang w:eastAsia="hi-IN" w:bidi="hi-IN"/>
        </w:rPr>
        <w:t>: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-оценивать собственную и чужую речь с точки зрения точного, уместного и выразительного словоупотребления;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-опознавать различные выразительные средства языка;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-писать конспект, отзыв, тезисы, рефераты, статьи, рецензии, доклады, интервью, очерки, доверенности, резюме и другие жанры;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-характеризовать словообразовательные цепочки и словообразовательные гнезда;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-использовать этимологические данные для объяснения правописания и лексического значения слова;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925F14" w:rsidRPr="00925F14" w:rsidRDefault="00925F14" w:rsidP="00925F14">
      <w:pPr>
        <w:widowControl w:val="0"/>
        <w:tabs>
          <w:tab w:val="left" w:pos="993"/>
        </w:tabs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i/>
          <w:sz w:val="22"/>
          <w:szCs w:val="22"/>
          <w:lang w:eastAsia="en-US"/>
        </w:rPr>
      </w:pPr>
      <w:r w:rsidRPr="00925F14">
        <w:rPr>
          <w:rFonts w:eastAsia="Calibri"/>
          <w:i/>
          <w:sz w:val="22"/>
          <w:szCs w:val="22"/>
          <w:lang w:eastAsia="en-US"/>
        </w:rPr>
        <w:t>-самостоятельно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EA7932" w:rsidRDefault="00EA7932" w:rsidP="00EA7932">
      <w:pPr>
        <w:jc w:val="center"/>
        <w:rPr>
          <w:b/>
          <w:sz w:val="28"/>
          <w:szCs w:val="28"/>
        </w:rPr>
      </w:pPr>
    </w:p>
    <w:p w:rsidR="00D01859" w:rsidRPr="00082A17" w:rsidRDefault="00EA7932" w:rsidP="005206FF">
      <w:pPr>
        <w:tabs>
          <w:tab w:val="left" w:pos="426"/>
          <w:tab w:val="left" w:pos="567"/>
        </w:tabs>
        <w:ind w:left="425"/>
        <w:jc w:val="center"/>
        <w:rPr>
          <w:sz w:val="24"/>
        </w:rPr>
      </w:pPr>
      <w:r w:rsidRPr="00082A17">
        <w:rPr>
          <w:b/>
          <w:color w:val="000000"/>
          <w:sz w:val="24"/>
        </w:rPr>
        <w:t>Содержание программы 10-</w:t>
      </w:r>
      <w:r w:rsidR="00D01859" w:rsidRPr="00082A17">
        <w:rPr>
          <w:b/>
          <w:color w:val="000000"/>
          <w:sz w:val="24"/>
        </w:rPr>
        <w:t>11 класс.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Речевое общение и речевое воздействие.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Речь: понимание, восприятие, воспроизведение и порождение русской речи. Язык – важнейшее средство человеческого общения. Русский национальный язык. Русский язык как государственный язык Российской Федерации.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Язык и речь. Основные виды речевой деятельности. Речевое поведение, речевая этика, речевой этикет.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Речевой акт. Речевая роль. Основные формы речи. Сферы и среды речевого общения. Речевая ситуация (говорящий – слушающий; пишущий – читающий; предмет речи; условия речевого общения). Речевое поведение, речевая этика, речевой этикет.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Основные особенности каждого вида речевой деятельности. Основная и дополнительная, явная и скрытая информация текстов, воспринимаемых зрительно и на слух.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Текст как результат речевой деятельности.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 xml:space="preserve">Текст – феномен речевого общения. Основные признаки текста. 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Текст как смысловое и структурное единство.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Структурно-семантическая и коммуникативная организация текста. Функциональные стили и типы речи.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Отбор и организация языковых средств с учётом содержания, цели, формы речи, условий общения. Речевые и языковые особенности текстов отдельных стилей. Жанры текстов разных стилей.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Культура речевого общения.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 xml:space="preserve">Нормы литературного языка. Владение нормами литературного языка: орфоэпическими, лексическими, словообразовательными, морфологическими, синтаксическими, правописной (орфографической и пунктуационной) и стилистическими. Коммуникативные качества речи. Владение умениями и навыками грамматически правильно, точно, логично, выразительно, </w:t>
      </w:r>
      <w:r w:rsidRPr="00D01859">
        <w:rPr>
          <w:sz w:val="24"/>
          <w:lang w:eastAsia="en-US"/>
        </w:rPr>
        <w:lastRenderedPageBreak/>
        <w:t>уместно, целесообразно излагать свои мысли на русском языке во всех видах речевой деятельности.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Устный русский текст. Общая характеристика.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Основные особенности устного высказывания. Сжатый, выборочный, развёрнутый пересказ прочитанного, прослушанного, увиденного в соответствии с условиями общения. Коммуникативные цели говорящего и их реализация в собственном высказывании в соответствии с темой и условиями общения.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Звуковая организация текста. Интонация как средство передачи смысла и его эмоциональных характеристик.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Словесное и логическое ударение. Невербальные средства общения (жест, мимика). Обиходно-разговорный устный текст.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Письменный русский текст.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Официально-деловой, научный, публицистический, художественный текст как отражение национальной жизни и культуры в прошлом и настоящем. Как средство сохранения непреходящих ценностей культуры в будущем. Жанры текстов.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Литература как вид словесного (речевого искусства).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Художественный текст: поэтический, прозаический, драматический. Особенности анализа художественных текстов.</w:t>
      </w:r>
    </w:p>
    <w:p w:rsidR="00D01859" w:rsidRPr="00D01859" w:rsidRDefault="00D01859" w:rsidP="00D01859">
      <w:pPr>
        <w:jc w:val="both"/>
        <w:rPr>
          <w:b/>
          <w:sz w:val="24"/>
          <w:lang w:eastAsia="en-US"/>
        </w:rPr>
      </w:pPr>
      <w:r w:rsidRPr="00D01859">
        <w:rPr>
          <w:b/>
          <w:sz w:val="24"/>
          <w:lang w:eastAsia="en-US"/>
        </w:rPr>
        <w:t>Монологические и диалогические формы речи и текста.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Речь монологическая и диалогическая. Виды монолога (повествование, описание, рассуждение; сочетание разных видов монолога). Диалоги разного характера (этикетный, диалог-расспрос, диалог-побуждение, диалог-обмен мнениями, беседа, спор, дискуссия, публичное выступление; сочетание разных видов диалога).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b/>
          <w:sz w:val="24"/>
          <w:lang w:eastAsia="en-US"/>
        </w:rPr>
        <w:t>Вторичный текст: учебно-интеллектуальные цели создания текстов</w:t>
      </w:r>
      <w:r w:rsidRPr="00D01859">
        <w:rPr>
          <w:sz w:val="24"/>
          <w:lang w:eastAsia="en-US"/>
        </w:rPr>
        <w:t>.</w:t>
      </w:r>
    </w:p>
    <w:p w:rsidR="00D01859" w:rsidRPr="00D01859" w:rsidRDefault="00D01859" w:rsidP="00D01859">
      <w:pPr>
        <w:jc w:val="both"/>
        <w:rPr>
          <w:sz w:val="24"/>
          <w:lang w:eastAsia="en-US"/>
        </w:rPr>
      </w:pPr>
      <w:r w:rsidRPr="00D01859">
        <w:rPr>
          <w:sz w:val="24"/>
          <w:lang w:eastAsia="en-US"/>
        </w:rPr>
        <w:t>План, конспект, тезисы, реферат, аннотация, обзор.</w:t>
      </w:r>
    </w:p>
    <w:p w:rsidR="00D01859" w:rsidRPr="00D01859" w:rsidRDefault="00D01859" w:rsidP="00D01859">
      <w:pPr>
        <w:jc w:val="both"/>
        <w:rPr>
          <w:b/>
          <w:i/>
          <w:sz w:val="24"/>
          <w:lang w:eastAsia="en-US"/>
        </w:rPr>
        <w:sectPr w:rsidR="00D01859" w:rsidRPr="00D01859" w:rsidSect="00510D12">
          <w:footerReference w:type="even" r:id="rId7"/>
          <w:footerReference w:type="default" r:id="rId8"/>
          <w:headerReference w:type="first" r:id="rId9"/>
          <w:type w:val="continuous"/>
          <w:pgSz w:w="11907" w:h="16839" w:code="9"/>
          <w:pgMar w:top="1134" w:right="567" w:bottom="1134" w:left="1134" w:header="864" w:footer="383" w:gutter="0"/>
          <w:pgNumType w:start="1"/>
          <w:cols w:space="720"/>
          <w:noEndnote/>
          <w:docGrid w:linePitch="435"/>
        </w:sectPr>
      </w:pPr>
    </w:p>
    <w:p w:rsidR="00D01859" w:rsidRPr="00D01859" w:rsidRDefault="00D01859" w:rsidP="00D01859">
      <w:pPr>
        <w:jc w:val="center"/>
        <w:rPr>
          <w:rFonts w:eastAsiaTheme="minorHAnsi"/>
          <w:b/>
          <w:sz w:val="24"/>
          <w:lang w:eastAsia="en-US"/>
        </w:rPr>
      </w:pPr>
      <w:r w:rsidRPr="00D01859">
        <w:rPr>
          <w:rFonts w:eastAsiaTheme="minorHAnsi"/>
          <w:b/>
          <w:sz w:val="24"/>
          <w:lang w:eastAsia="en-US"/>
        </w:rPr>
        <w:lastRenderedPageBreak/>
        <w:t>Тематическое планирование</w:t>
      </w:r>
    </w:p>
    <w:p w:rsidR="00D01859" w:rsidRPr="00D01859" w:rsidRDefault="00D01859" w:rsidP="00D01859">
      <w:pPr>
        <w:jc w:val="center"/>
        <w:rPr>
          <w:rFonts w:eastAsiaTheme="minorHAnsi"/>
          <w:b/>
          <w:sz w:val="24"/>
          <w:lang w:eastAsia="en-US"/>
        </w:rPr>
      </w:pPr>
      <w:r w:rsidRPr="00D01859">
        <w:rPr>
          <w:rFonts w:eastAsiaTheme="minorHAnsi"/>
          <w:b/>
          <w:sz w:val="24"/>
          <w:lang w:eastAsia="en-US"/>
        </w:rPr>
        <w:t>по русскому речевому общению для 10 класса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53"/>
        <w:gridCol w:w="6638"/>
        <w:gridCol w:w="2430"/>
      </w:tblGrid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Кол-во часов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Речевое общение и речевое воздействие. Речь и язык.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Речевое общение и речевое воздействие. Речевое поведение, основные формы речи.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Текст как результат речевой деятельности.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8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Культура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6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Устный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Письменный русский текст.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4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7.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Литература как вид словесного речевого искусства.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1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8.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Монологические и диалогические формы речи и текста.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3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9.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Вторичный текст. Учебно-интеллектуальные цели создания текстов.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6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Всего 34 часа</w:t>
            </w:r>
          </w:p>
        </w:tc>
      </w:tr>
    </w:tbl>
    <w:p w:rsidR="00D01859" w:rsidRPr="00D01859" w:rsidRDefault="00D01859" w:rsidP="00D01859">
      <w:pPr>
        <w:jc w:val="center"/>
        <w:rPr>
          <w:rFonts w:eastAsiaTheme="minorHAnsi"/>
          <w:b/>
          <w:sz w:val="24"/>
          <w:lang w:eastAsia="en-US"/>
        </w:rPr>
      </w:pPr>
      <w:r w:rsidRPr="00D01859">
        <w:rPr>
          <w:rFonts w:eastAsiaTheme="minorHAnsi"/>
          <w:b/>
          <w:sz w:val="24"/>
          <w:lang w:eastAsia="en-US"/>
        </w:rPr>
        <w:t>Тематическое планирование</w:t>
      </w:r>
    </w:p>
    <w:p w:rsidR="00D01859" w:rsidRPr="00D01859" w:rsidRDefault="00D01859" w:rsidP="00D01859">
      <w:pPr>
        <w:jc w:val="center"/>
        <w:rPr>
          <w:rFonts w:eastAsiaTheme="minorHAnsi"/>
          <w:b/>
          <w:sz w:val="24"/>
          <w:lang w:eastAsia="en-US"/>
        </w:rPr>
      </w:pPr>
      <w:r w:rsidRPr="00D01859">
        <w:rPr>
          <w:rFonts w:eastAsiaTheme="minorHAnsi"/>
          <w:b/>
          <w:sz w:val="24"/>
          <w:lang w:eastAsia="en-US"/>
        </w:rPr>
        <w:t>по русскому речевому общению для 11 класса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353"/>
        <w:gridCol w:w="6638"/>
        <w:gridCol w:w="2430"/>
      </w:tblGrid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№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Название разделов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Кол-во часов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1.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Речевое воздействие в общении.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4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2.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Обучение красноречию. Ораторская речь.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4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3.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Правила русского красноречия. Композиция публичного выступления.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12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4.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Лингвистическая любознательность. Любовь к отечественному языку как составляющие культуры речевого общения.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2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5.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Анализ образцовых русских текстов. Разный стилевой и жанровой принадлежности.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4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6.</w:t>
            </w: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Практика создания собственного текста. Творческая проектная работа.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8</w:t>
            </w:r>
          </w:p>
        </w:tc>
      </w:tr>
      <w:tr w:rsidR="00D01859" w:rsidRPr="00D01859" w:rsidTr="00F05E6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9" w:rsidRPr="00D01859" w:rsidRDefault="00D01859" w:rsidP="00F05E6C">
            <w:pPr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859" w:rsidRPr="00D01859" w:rsidRDefault="00D01859" w:rsidP="00F05E6C">
            <w:pPr>
              <w:jc w:val="center"/>
              <w:rPr>
                <w:rFonts w:eastAsiaTheme="minorHAnsi"/>
                <w:sz w:val="24"/>
                <w:lang w:eastAsia="en-US"/>
              </w:rPr>
            </w:pPr>
            <w:r w:rsidRPr="00D01859">
              <w:rPr>
                <w:rFonts w:eastAsiaTheme="minorHAnsi"/>
                <w:sz w:val="24"/>
                <w:lang w:eastAsia="en-US"/>
              </w:rPr>
              <w:t>Всего 34 часа</w:t>
            </w:r>
          </w:p>
        </w:tc>
      </w:tr>
    </w:tbl>
    <w:p w:rsidR="00D01859" w:rsidRPr="00D01859" w:rsidRDefault="00D01859" w:rsidP="00D01859">
      <w:pPr>
        <w:rPr>
          <w:rFonts w:eastAsiaTheme="minorHAnsi"/>
          <w:sz w:val="24"/>
          <w:lang w:eastAsia="en-US"/>
        </w:rPr>
      </w:pPr>
    </w:p>
    <w:p w:rsidR="00D01859" w:rsidRPr="00D01859" w:rsidRDefault="00D01859" w:rsidP="00D01859">
      <w:pPr>
        <w:rPr>
          <w:rFonts w:eastAsiaTheme="minorHAnsi"/>
          <w:sz w:val="24"/>
          <w:lang w:eastAsia="en-US"/>
        </w:rPr>
      </w:pPr>
      <w:r w:rsidRPr="00D01859">
        <w:rPr>
          <w:rFonts w:eastAsiaTheme="minorHAnsi"/>
          <w:sz w:val="24"/>
          <w:lang w:eastAsia="en-US"/>
        </w:rPr>
        <w:br w:type="page"/>
      </w:r>
    </w:p>
    <w:p w:rsidR="00D01859" w:rsidRPr="00D01859" w:rsidRDefault="00D01859" w:rsidP="00D01859">
      <w:pPr>
        <w:jc w:val="center"/>
        <w:rPr>
          <w:b/>
          <w:sz w:val="24"/>
        </w:rPr>
      </w:pPr>
      <w:r w:rsidRPr="00D01859">
        <w:rPr>
          <w:b/>
          <w:sz w:val="24"/>
        </w:rPr>
        <w:lastRenderedPageBreak/>
        <w:t>Календарно – тематическое планирование 10 класс.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8"/>
        <w:gridCol w:w="4466"/>
        <w:gridCol w:w="2351"/>
        <w:gridCol w:w="1984"/>
      </w:tblGrid>
      <w:tr w:rsidR="00D01859" w:rsidRPr="00D01859" w:rsidTr="00F05E6C">
        <w:trPr>
          <w:trHeight w:val="77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ind w:left="-142" w:right="-425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Номер</w:t>
            </w:r>
          </w:p>
          <w:p w:rsidR="00D01859" w:rsidRPr="00D01859" w:rsidRDefault="00D01859" w:rsidP="00F05E6C">
            <w:pPr>
              <w:tabs>
                <w:tab w:val="left" w:pos="-141"/>
              </w:tabs>
              <w:ind w:left="-142" w:right="-425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 xml:space="preserve">  урока        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39"/>
              <w:rPr>
                <w:sz w:val="24"/>
                <w:lang w:eastAsia="en-US"/>
              </w:rPr>
            </w:pPr>
          </w:p>
          <w:p w:rsidR="00D01859" w:rsidRPr="00D01859" w:rsidRDefault="00D01859" w:rsidP="00F05E6C">
            <w:pPr>
              <w:ind w:right="-39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Тема урока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</w:rPr>
              <w:t>Плановые сроки прохождения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ind w:right="34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</w:rPr>
              <w:t>Скоррект. сроки прохождения</w:t>
            </w:r>
          </w:p>
        </w:tc>
      </w:tr>
      <w:tr w:rsidR="00D01859" w:rsidRPr="00D01859" w:rsidTr="00F05E6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02.09-06.09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Речь: понимание, восприятие, воспроизведение и порождение русской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11.09-17.09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6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Речевое общение и речевое воздействие.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18.09-24.09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25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Сферы и среды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25.09-01.10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7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02.10-08.10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501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Функциональные стили и типы речи.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09.10-15.10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38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Разноаспектный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16.10-22.10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33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b/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Текст - феномен речевого общения. Основные признаки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23.10-29.10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Структурно-семантическая и коммуникативная организация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30.10-12.11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Речевые и языковые особенности текстов отдельных стилей (разговорного, официально-делового, научного, публицистического, художественного).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13.11-19.11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Жанры текстов разных стилей.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20.11-26.11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1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Культура речевого общения.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27.11-30.11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3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Комплексный анализ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01.12-10.12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Нормы литературного языка.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11.12-17.12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Речевое поведение, речевая этика, речевой этикет.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18.12-24.12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Контрольная работа. Промежуточная диагностическая работа.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25.12-29.12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Практическое занятие по теме «Культура речевого общения</w:t>
            </w:r>
            <w:r w:rsidRPr="00D01859">
              <w:rPr>
                <w:b/>
                <w:sz w:val="24"/>
                <w:lang w:eastAsia="en-US"/>
              </w:rPr>
              <w:t>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09.01-14.01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5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Комплексная работа над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15.01-21.01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Звуковая организация текста. Интонация как средство передачи смысла и его эмоциональных характеристик.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22.01-28.01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Словесное и логическое ударение. Невербальные средства общения(жест, мимика)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29.01-04.02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28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Официально-деловой, научный, публицистический, художественный текст как отражение национальной жизни и культуры в прошлом и настоящем.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05.02-11.02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53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lastRenderedPageBreak/>
              <w:t>22.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Жанры текстов. Практическая работа с текстом.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19.02-28.02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229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 xml:space="preserve">Анализ художественного текста.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01.03-11.03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58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Тестирование по теме «Письменный русский текст»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12.03-18.03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56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25.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Художественный текст: поэтический, прозаический, драматический.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19.03-25.03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264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26.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 xml:space="preserve">Беседа, спор (полемика). 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26.03-01.04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9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27.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Дискуссия, публичное выступление.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02.04-08.04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475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28.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color w:val="000000"/>
                <w:sz w:val="24"/>
                <w:lang w:eastAsia="en-US"/>
              </w:rPr>
              <w:t>Композиция публичного выступления</w:t>
            </w:r>
            <w:r w:rsidRPr="00D01859">
              <w:rPr>
                <w:sz w:val="24"/>
                <w:lang w:eastAsia="en-US"/>
              </w:rPr>
              <w:t xml:space="preserve"> Подготовка публичного выступления.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16.04-22.04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313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29.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План текста, конспект.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23.04-29.04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262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30.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Тезисы, Реферат.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30.04-06.05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60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31.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Аннотация. Составление аннотации. Практическое занятие.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07.05-13.05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276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32.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Создание собственного текста.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14.05-20.05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790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33.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Работа над проектом, подбор цитат для аргументации, формулирование выводов.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108"/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21.05-27.05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  <w:tr w:rsidR="00D01859" w:rsidRPr="00D01859" w:rsidTr="00F05E6C">
        <w:trPr>
          <w:trHeight w:val="357"/>
        </w:trPr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34.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1859" w:rsidRPr="00D01859" w:rsidRDefault="00D01859" w:rsidP="00F05E6C">
            <w:pPr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Итоговая диагностическая работа. Защита проекта.</w:t>
            </w:r>
          </w:p>
        </w:tc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859" w:rsidRPr="00D01859" w:rsidRDefault="00D01859" w:rsidP="00F05E6C">
            <w:pPr>
              <w:jc w:val="center"/>
              <w:rPr>
                <w:sz w:val="24"/>
                <w:lang w:eastAsia="en-US"/>
              </w:rPr>
            </w:pPr>
            <w:r w:rsidRPr="00D01859">
              <w:rPr>
                <w:sz w:val="24"/>
                <w:lang w:eastAsia="en-US"/>
              </w:rPr>
              <w:t>28.05-31.05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859" w:rsidRPr="00D01859" w:rsidRDefault="00D01859" w:rsidP="00F05E6C">
            <w:pPr>
              <w:ind w:right="-426"/>
              <w:jc w:val="center"/>
              <w:rPr>
                <w:sz w:val="24"/>
                <w:lang w:eastAsia="en-US"/>
              </w:rPr>
            </w:pPr>
          </w:p>
        </w:tc>
      </w:tr>
    </w:tbl>
    <w:p w:rsidR="00055A24" w:rsidRDefault="00055A24" w:rsidP="00D01859">
      <w:pPr>
        <w:rPr>
          <w:b/>
          <w:sz w:val="24"/>
        </w:rPr>
      </w:pPr>
    </w:p>
    <w:p w:rsidR="00055A24" w:rsidRDefault="00055A24" w:rsidP="00D01859">
      <w:pPr>
        <w:rPr>
          <w:b/>
          <w:sz w:val="24"/>
        </w:rPr>
      </w:pPr>
    </w:p>
    <w:tbl>
      <w:tblPr>
        <w:tblW w:w="8472" w:type="dxa"/>
        <w:tblInd w:w="931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4638"/>
        <w:gridCol w:w="3834"/>
      </w:tblGrid>
      <w:tr w:rsidR="00055A24" w:rsidRPr="00ED5C22" w:rsidTr="0003609A">
        <w:trPr>
          <w:trHeight w:val="1458"/>
        </w:trPr>
        <w:tc>
          <w:tcPr>
            <w:tcW w:w="4638" w:type="dxa"/>
            <w:shd w:val="clear" w:color="auto" w:fill="auto"/>
          </w:tcPr>
          <w:p w:rsidR="00055A24" w:rsidRPr="00084889" w:rsidRDefault="00055A24" w:rsidP="00F05E6C">
            <w:pPr>
              <w:tabs>
                <w:tab w:val="left" w:pos="1932"/>
              </w:tabs>
              <w:jc w:val="center"/>
              <w:rPr>
                <w:b/>
                <w:sz w:val="24"/>
              </w:rPr>
            </w:pPr>
            <w:bookmarkStart w:id="0" w:name="_GoBack" w:colFirst="0" w:colLast="2"/>
          </w:p>
          <w:p w:rsidR="00055A24" w:rsidRPr="00084889" w:rsidRDefault="00055A24" w:rsidP="0003609A">
            <w:pPr>
              <w:tabs>
                <w:tab w:val="left" w:pos="1932"/>
              </w:tabs>
              <w:jc w:val="both"/>
              <w:rPr>
                <w:b/>
                <w:sz w:val="24"/>
              </w:rPr>
            </w:pPr>
            <w:r w:rsidRPr="00084889">
              <w:rPr>
                <w:b/>
                <w:sz w:val="24"/>
              </w:rPr>
              <w:t>СОГЛАСОВАНО</w:t>
            </w:r>
          </w:p>
          <w:p w:rsidR="00055A24" w:rsidRPr="00084889" w:rsidRDefault="00055A24" w:rsidP="0003609A">
            <w:pPr>
              <w:tabs>
                <w:tab w:val="left" w:pos="1560"/>
                <w:tab w:val="left" w:pos="2268"/>
              </w:tabs>
              <w:jc w:val="both"/>
              <w:rPr>
                <w:sz w:val="24"/>
              </w:rPr>
            </w:pPr>
            <w:r w:rsidRPr="00084889">
              <w:rPr>
                <w:sz w:val="24"/>
              </w:rPr>
              <w:t>Протоколом заседания</w:t>
            </w:r>
          </w:p>
          <w:p w:rsidR="00055A24" w:rsidRPr="00084889" w:rsidRDefault="00055A24" w:rsidP="0003609A">
            <w:pPr>
              <w:tabs>
                <w:tab w:val="left" w:pos="1932"/>
              </w:tabs>
              <w:jc w:val="both"/>
              <w:rPr>
                <w:sz w:val="24"/>
              </w:rPr>
            </w:pPr>
            <w:r w:rsidRPr="00084889">
              <w:rPr>
                <w:sz w:val="24"/>
              </w:rPr>
              <w:t>ШМО гуманитарного цикла</w:t>
            </w:r>
          </w:p>
          <w:p w:rsidR="00055A24" w:rsidRPr="00084889" w:rsidRDefault="00055A24" w:rsidP="0003609A">
            <w:pPr>
              <w:tabs>
                <w:tab w:val="left" w:pos="1932"/>
              </w:tabs>
              <w:jc w:val="both"/>
              <w:rPr>
                <w:b/>
                <w:sz w:val="24"/>
              </w:rPr>
            </w:pPr>
            <w:r w:rsidRPr="00084889">
              <w:rPr>
                <w:sz w:val="24"/>
              </w:rPr>
              <w:t>от 28.08.2020 №1</w:t>
            </w:r>
          </w:p>
        </w:tc>
        <w:tc>
          <w:tcPr>
            <w:tcW w:w="3834" w:type="dxa"/>
            <w:shd w:val="clear" w:color="auto" w:fill="auto"/>
          </w:tcPr>
          <w:p w:rsidR="00055A24" w:rsidRPr="00084889" w:rsidRDefault="00055A24" w:rsidP="00F05E6C">
            <w:pPr>
              <w:ind w:right="146"/>
              <w:jc w:val="center"/>
              <w:rPr>
                <w:b/>
                <w:sz w:val="24"/>
              </w:rPr>
            </w:pPr>
          </w:p>
          <w:p w:rsidR="00055A24" w:rsidRPr="00084889" w:rsidRDefault="00055A24" w:rsidP="0003609A">
            <w:pPr>
              <w:ind w:right="146"/>
              <w:jc w:val="right"/>
              <w:rPr>
                <w:b/>
                <w:sz w:val="24"/>
              </w:rPr>
            </w:pPr>
            <w:r w:rsidRPr="00084889">
              <w:rPr>
                <w:b/>
                <w:sz w:val="24"/>
              </w:rPr>
              <w:t>СОГЛАСОВАНО</w:t>
            </w:r>
          </w:p>
          <w:p w:rsidR="00055A24" w:rsidRPr="00084889" w:rsidRDefault="00055A24" w:rsidP="0003609A">
            <w:pPr>
              <w:ind w:right="146"/>
              <w:jc w:val="right"/>
              <w:rPr>
                <w:sz w:val="24"/>
              </w:rPr>
            </w:pPr>
            <w:r w:rsidRPr="00084889">
              <w:rPr>
                <w:sz w:val="24"/>
              </w:rPr>
              <w:t>Зам. директора по УВР</w:t>
            </w:r>
          </w:p>
          <w:p w:rsidR="00055A24" w:rsidRPr="00084889" w:rsidRDefault="00055A24" w:rsidP="0003609A">
            <w:pPr>
              <w:ind w:right="146"/>
              <w:jc w:val="right"/>
              <w:rPr>
                <w:sz w:val="24"/>
              </w:rPr>
            </w:pPr>
            <w:r w:rsidRPr="00084889">
              <w:rPr>
                <w:sz w:val="24"/>
              </w:rPr>
              <w:t>_____________ Л.Г. Кемайкина</w:t>
            </w:r>
          </w:p>
          <w:p w:rsidR="00055A24" w:rsidRPr="00084889" w:rsidRDefault="00055A24" w:rsidP="0003609A">
            <w:pPr>
              <w:ind w:right="146"/>
              <w:jc w:val="right"/>
              <w:rPr>
                <w:b/>
                <w:sz w:val="24"/>
              </w:rPr>
            </w:pPr>
            <w:r w:rsidRPr="00084889">
              <w:rPr>
                <w:sz w:val="24"/>
              </w:rPr>
              <w:t>28.08.2020</w:t>
            </w:r>
          </w:p>
        </w:tc>
      </w:tr>
      <w:bookmarkEnd w:id="0"/>
    </w:tbl>
    <w:p w:rsidR="00055A24" w:rsidRPr="00084889" w:rsidRDefault="00055A24" w:rsidP="00055A24">
      <w:pPr>
        <w:rPr>
          <w:sz w:val="24"/>
        </w:rPr>
      </w:pPr>
    </w:p>
    <w:p w:rsidR="00FD0BE3" w:rsidRPr="00D01859" w:rsidRDefault="00FD0BE3">
      <w:pPr>
        <w:rPr>
          <w:sz w:val="24"/>
        </w:rPr>
      </w:pPr>
    </w:p>
    <w:sectPr w:rsidR="00FD0BE3" w:rsidRPr="00D01859" w:rsidSect="0003609A">
      <w:pgSz w:w="11906" w:h="16838"/>
      <w:pgMar w:top="1134" w:right="567" w:bottom="1134" w:left="1134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FE9" w:rsidRDefault="00F81FE9">
      <w:r>
        <w:separator/>
      </w:r>
    </w:p>
  </w:endnote>
  <w:endnote w:type="continuationSeparator" w:id="0">
    <w:p w:rsidR="00F81FE9" w:rsidRDefault="00F81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1133" w:rsidRDefault="00055A24">
    <w:pPr>
      <w:pStyle w:val="10"/>
      <w:framePr w:h="220" w:wrap="none" w:vAnchor="text" w:hAnchor="margin" w:x="-6" w:y="-193"/>
      <w:rPr>
        <w:rFonts w:ascii="Microsoft Sans Serif" w:hAnsi="Microsoft Sans Serif"/>
      </w:rPr>
    </w:pPr>
    <w:r>
      <w:rPr>
        <w:rFonts w:ascii="Microsoft Sans Serif" w:hAnsi="Microsoft Sans Serif"/>
      </w:rPr>
      <w:fldChar w:fldCharType="begin"/>
    </w:r>
    <w:r>
      <w:rPr>
        <w:rFonts w:ascii="Microsoft Sans Serif" w:hAnsi="Microsoft Sans Serif"/>
      </w:rPr>
      <w:instrText xml:space="preserve"> PAGE \* MERGEFORMAT </w:instrText>
    </w:r>
    <w:r>
      <w:rPr>
        <w:rFonts w:ascii="Microsoft Sans Serif" w:hAnsi="Microsoft Sans Serif"/>
      </w:rPr>
      <w:fldChar w:fldCharType="separate"/>
    </w:r>
    <w:r w:rsidRPr="00EB3513">
      <w:rPr>
        <w:rStyle w:val="MicrosoftSansSerif"/>
        <w:noProof/>
      </w:rPr>
      <w:t>6</w:t>
    </w:r>
    <w:r>
      <w:rPr>
        <w:rFonts w:ascii="Microsoft Sans Serif" w:hAnsi="Microsoft Sans Serif"/>
      </w:rPr>
      <w:fldChar w:fldCharType="end"/>
    </w:r>
  </w:p>
  <w:p w:rsidR="005F1133" w:rsidRDefault="00F81FE9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6004953"/>
      <w:docPartObj>
        <w:docPartGallery w:val="Page Numbers (Bottom of Page)"/>
        <w:docPartUnique/>
      </w:docPartObj>
    </w:sdtPr>
    <w:sdtEndPr/>
    <w:sdtContent>
      <w:p w:rsidR="005F1133" w:rsidRDefault="00055A2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69AE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5F1133" w:rsidRDefault="00F81FE9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FE9" w:rsidRDefault="00F81FE9">
      <w:r>
        <w:separator/>
      </w:r>
    </w:p>
  </w:footnote>
  <w:footnote w:type="continuationSeparator" w:id="0">
    <w:p w:rsidR="00F81FE9" w:rsidRDefault="00F81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7512163"/>
      <w:docPartObj>
        <w:docPartGallery w:val="Page Numbers (Top of Page)"/>
        <w:docPartUnique/>
      </w:docPartObj>
    </w:sdtPr>
    <w:sdtEndPr/>
    <w:sdtContent>
      <w:p w:rsidR="0003609A" w:rsidRDefault="0003609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0D12">
          <w:rPr>
            <w:noProof/>
          </w:rPr>
          <w:t>1</w:t>
        </w:r>
        <w:r>
          <w:fldChar w:fldCharType="end"/>
        </w:r>
      </w:p>
    </w:sdtContent>
  </w:sdt>
  <w:p w:rsidR="0003609A" w:rsidRDefault="0003609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71A5240"/>
    <w:lvl w:ilvl="0">
      <w:numFmt w:val="bullet"/>
      <w:lvlText w:val="*"/>
      <w:lvlJc w:val="left"/>
    </w:lvl>
  </w:abstractNum>
  <w:abstractNum w:abstractNumId="1" w15:restartNumberingAfterBreak="0">
    <w:nsid w:val="45EC3AC6"/>
    <w:multiLevelType w:val="hybridMultilevel"/>
    <w:tmpl w:val="DA745014"/>
    <w:lvl w:ilvl="0" w:tplc="971A5240">
      <w:start w:val="65535"/>
      <w:numFmt w:val="bullet"/>
      <w:lvlText w:val="•"/>
      <w:lvlJc w:val="left"/>
      <w:pPr>
        <w:tabs>
          <w:tab w:val="num" w:pos="504"/>
        </w:tabs>
        <w:ind w:left="5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2" w15:restartNumberingAfterBreak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 w15:restartNumberingAfterBreak="0">
    <w:nsid w:val="76C83440"/>
    <w:multiLevelType w:val="hybridMultilevel"/>
    <w:tmpl w:val="8D0A4DC4"/>
    <w:lvl w:ilvl="0" w:tplc="971A5240">
      <w:start w:val="65535"/>
      <w:numFmt w:val="bullet"/>
      <w:lvlText w:val="•"/>
      <w:legacy w:legacy="1" w:legacySpace="0" w:legacyIndent="22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4" w15:restartNumberingAfterBreak="0">
    <w:nsid w:val="7B8C7F35"/>
    <w:multiLevelType w:val="hybridMultilevel"/>
    <w:tmpl w:val="E2E40B68"/>
    <w:lvl w:ilvl="0" w:tplc="2FC640D8">
      <w:start w:val="1"/>
      <w:numFmt w:val="decimal"/>
      <w:lvlText w:val="%1."/>
      <w:lvlJc w:val="left"/>
      <w:pPr>
        <w:tabs>
          <w:tab w:val="num" w:pos="3666"/>
        </w:tabs>
        <w:ind w:left="366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73" w:hanging="360"/>
      </w:pPr>
    </w:lvl>
    <w:lvl w:ilvl="2" w:tplc="0419001B" w:tentative="1">
      <w:start w:val="1"/>
      <w:numFmt w:val="lowerRoman"/>
      <w:lvlText w:val="%3."/>
      <w:lvlJc w:val="right"/>
      <w:pPr>
        <w:ind w:left="3993" w:hanging="180"/>
      </w:pPr>
    </w:lvl>
    <w:lvl w:ilvl="3" w:tplc="0419000F" w:tentative="1">
      <w:start w:val="1"/>
      <w:numFmt w:val="decimal"/>
      <w:lvlText w:val="%4."/>
      <w:lvlJc w:val="left"/>
      <w:pPr>
        <w:ind w:left="4713" w:hanging="360"/>
      </w:pPr>
    </w:lvl>
    <w:lvl w:ilvl="4" w:tplc="04190019" w:tentative="1">
      <w:start w:val="1"/>
      <w:numFmt w:val="lowerLetter"/>
      <w:lvlText w:val="%5."/>
      <w:lvlJc w:val="left"/>
      <w:pPr>
        <w:ind w:left="5433" w:hanging="360"/>
      </w:pPr>
    </w:lvl>
    <w:lvl w:ilvl="5" w:tplc="0419001B" w:tentative="1">
      <w:start w:val="1"/>
      <w:numFmt w:val="lowerRoman"/>
      <w:lvlText w:val="%6."/>
      <w:lvlJc w:val="right"/>
      <w:pPr>
        <w:ind w:left="6153" w:hanging="180"/>
      </w:pPr>
    </w:lvl>
    <w:lvl w:ilvl="6" w:tplc="0419000F" w:tentative="1">
      <w:start w:val="1"/>
      <w:numFmt w:val="decimal"/>
      <w:lvlText w:val="%7."/>
      <w:lvlJc w:val="left"/>
      <w:pPr>
        <w:ind w:left="6873" w:hanging="360"/>
      </w:pPr>
    </w:lvl>
    <w:lvl w:ilvl="7" w:tplc="04190019" w:tentative="1">
      <w:start w:val="1"/>
      <w:numFmt w:val="lowerLetter"/>
      <w:lvlText w:val="%8."/>
      <w:lvlJc w:val="left"/>
      <w:pPr>
        <w:ind w:left="7593" w:hanging="360"/>
      </w:pPr>
    </w:lvl>
    <w:lvl w:ilvl="8" w:tplc="0419001B" w:tentative="1">
      <w:start w:val="1"/>
      <w:numFmt w:val="lowerRoman"/>
      <w:lvlText w:val="%9."/>
      <w:lvlJc w:val="right"/>
      <w:pPr>
        <w:ind w:left="8313" w:hanging="180"/>
      </w:pPr>
    </w:lvl>
  </w:abstractNum>
  <w:num w:numId="1">
    <w:abstractNumId w:val="2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2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59A"/>
    <w:rsid w:val="0003609A"/>
    <w:rsid w:val="00055A24"/>
    <w:rsid w:val="00082A17"/>
    <w:rsid w:val="0039059A"/>
    <w:rsid w:val="00416CD6"/>
    <w:rsid w:val="00510D12"/>
    <w:rsid w:val="005206FF"/>
    <w:rsid w:val="00925F14"/>
    <w:rsid w:val="009569AE"/>
    <w:rsid w:val="00A15E2A"/>
    <w:rsid w:val="00AF4A4F"/>
    <w:rsid w:val="00C47584"/>
    <w:rsid w:val="00D01859"/>
    <w:rsid w:val="00EA7932"/>
    <w:rsid w:val="00F81FE9"/>
    <w:rsid w:val="00FD0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C12B6"/>
  <w15:docId w15:val="{C2775EC7-4697-45A8-91B0-64ECE55B7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59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9059A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9059A"/>
    <w:pPr>
      <w:ind w:left="720" w:firstLine="700"/>
      <w:jc w:val="both"/>
    </w:pPr>
    <w:rPr>
      <w:rFonts w:eastAsia="Calibri"/>
      <w:sz w:val="24"/>
    </w:rPr>
  </w:style>
  <w:style w:type="character" w:customStyle="1" w:styleId="a3">
    <w:name w:val="Основной текст_"/>
    <w:link w:val="1"/>
    <w:locked/>
    <w:rsid w:val="0039059A"/>
    <w:rPr>
      <w:shd w:val="clear" w:color="auto" w:fill="FFFFFF"/>
    </w:rPr>
  </w:style>
  <w:style w:type="paragraph" w:customStyle="1" w:styleId="1">
    <w:name w:val="Основной текст1"/>
    <w:basedOn w:val="a"/>
    <w:link w:val="a3"/>
    <w:rsid w:val="0039059A"/>
    <w:pPr>
      <w:shd w:val="clear" w:color="auto" w:fill="FFFFFF"/>
      <w:spacing w:line="240" w:lineRule="atLeast"/>
      <w:ind w:hanging="340"/>
    </w:pPr>
    <w:rPr>
      <w:rFonts w:asciiTheme="minorHAnsi" w:eastAsiaTheme="minorHAnsi" w:hAnsiTheme="minorHAnsi" w:cstheme="minorBidi"/>
      <w:sz w:val="22"/>
      <w:szCs w:val="22"/>
      <w:shd w:val="clear" w:color="auto" w:fill="FFFFFF"/>
      <w:lang w:eastAsia="en-US"/>
    </w:rPr>
  </w:style>
  <w:style w:type="character" w:customStyle="1" w:styleId="a4">
    <w:name w:val="Колонтитул"/>
    <w:basedOn w:val="a0"/>
    <w:link w:val="10"/>
    <w:uiPriority w:val="99"/>
    <w:locked/>
    <w:rsid w:val="00D01859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MicrosoftSansSerif">
    <w:name w:val="Колонтитул + Microsoft Sans Serif"/>
    <w:aliases w:val="11 pt"/>
    <w:basedOn w:val="a4"/>
    <w:uiPriority w:val="99"/>
    <w:rsid w:val="00D01859"/>
    <w:rPr>
      <w:rFonts w:ascii="Microsoft Sans Serif" w:hAnsi="Microsoft Sans Serif" w:cs="Microsoft Sans Serif"/>
      <w:sz w:val="22"/>
      <w:szCs w:val="22"/>
      <w:shd w:val="clear" w:color="auto" w:fill="FFFFFF"/>
    </w:rPr>
  </w:style>
  <w:style w:type="paragraph" w:customStyle="1" w:styleId="10">
    <w:name w:val="Колонтитул1"/>
    <w:basedOn w:val="a"/>
    <w:link w:val="a4"/>
    <w:uiPriority w:val="99"/>
    <w:rsid w:val="00D01859"/>
    <w:pPr>
      <w:shd w:val="clear" w:color="auto" w:fill="FFFFFF"/>
    </w:pPr>
    <w:rPr>
      <w:rFonts w:eastAsiaTheme="minorHAnsi"/>
      <w:sz w:val="20"/>
      <w:szCs w:val="20"/>
      <w:lang w:eastAsia="en-US"/>
    </w:rPr>
  </w:style>
  <w:style w:type="table" w:styleId="a5">
    <w:name w:val="Table Grid"/>
    <w:basedOn w:val="a1"/>
    <w:uiPriority w:val="59"/>
    <w:rsid w:val="00D018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D01859"/>
    <w:pPr>
      <w:tabs>
        <w:tab w:val="center" w:pos="4677"/>
        <w:tab w:val="right" w:pos="9355"/>
      </w:tabs>
    </w:pPr>
    <w:rPr>
      <w:sz w:val="24"/>
    </w:rPr>
  </w:style>
  <w:style w:type="character" w:customStyle="1" w:styleId="a7">
    <w:name w:val="Нижний колонтитул Знак"/>
    <w:basedOn w:val="a0"/>
    <w:link w:val="a6"/>
    <w:uiPriority w:val="99"/>
    <w:rsid w:val="00D018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3609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3609A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2122</Words>
  <Characters>12101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World</dc:creator>
  <cp:lastModifiedBy>Учитель</cp:lastModifiedBy>
  <cp:revision>11</cp:revision>
  <dcterms:created xsi:type="dcterms:W3CDTF">2020-08-19T19:10:00Z</dcterms:created>
  <dcterms:modified xsi:type="dcterms:W3CDTF">2020-09-04T09:03:00Z</dcterms:modified>
</cp:coreProperties>
</file>