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E2" w:rsidRPr="00DC5A34" w:rsidRDefault="00B94AE2" w:rsidP="00DC5A34">
      <w:pPr>
        <w:widowControl w:val="0"/>
        <w:autoSpaceDE w:val="0"/>
        <w:autoSpaceDN w:val="0"/>
        <w:spacing w:after="0" w:line="240" w:lineRule="auto"/>
        <w:ind w:left="1635" w:right="81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A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Основная образовательная программа основного общего образования.</w:t>
      </w:r>
    </w:p>
    <w:p w:rsidR="00B94AE2" w:rsidRPr="00DC5A34" w:rsidRDefault="00B94AE2" w:rsidP="00DC5A34">
      <w:pPr>
        <w:widowControl w:val="0"/>
        <w:autoSpaceDE w:val="0"/>
        <w:autoSpaceDN w:val="0"/>
        <w:spacing w:after="0" w:line="240" w:lineRule="auto"/>
        <w:ind w:left="1635" w:right="807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A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Описание</w:t>
      </w:r>
      <w:r w:rsidR="00DC5A34" w:rsidRPr="00DC5A34">
        <w:rPr>
          <w:rFonts w:ascii="Times New Roman" w:eastAsia="Times New Roman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DC5A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программы.</w:t>
      </w:r>
    </w:p>
    <w:p w:rsidR="00B94AE2" w:rsidRPr="00DC5A34" w:rsidRDefault="00B94AE2" w:rsidP="00DC5A34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447"/>
      </w:tblGrid>
      <w:tr w:rsidR="00B94AE2" w:rsidRPr="00DC5A34" w:rsidTr="00DC5A34">
        <w:trPr>
          <w:trHeight w:val="1105"/>
        </w:trPr>
        <w:tc>
          <w:tcPr>
            <w:tcW w:w="3229" w:type="dxa"/>
          </w:tcPr>
          <w:p w:rsidR="00B94AE2" w:rsidRPr="00DC5A34" w:rsidRDefault="00B94AE2" w:rsidP="00DC5A3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программы</w:t>
            </w:r>
          </w:p>
        </w:tc>
        <w:tc>
          <w:tcPr>
            <w:tcW w:w="6447" w:type="dxa"/>
          </w:tcPr>
          <w:p w:rsidR="00B94AE2" w:rsidRPr="00DC5A34" w:rsidRDefault="00B94AE2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Основная образовательная программа основного общего образования  ЧОУ «Православная классическая гимназия «София»</w:t>
            </w:r>
          </w:p>
        </w:tc>
      </w:tr>
      <w:tr w:rsidR="00B94AE2" w:rsidRPr="00DC5A34" w:rsidTr="00DC5A34">
        <w:trPr>
          <w:trHeight w:val="275"/>
        </w:trPr>
        <w:tc>
          <w:tcPr>
            <w:tcW w:w="3229" w:type="dxa"/>
          </w:tcPr>
          <w:p w:rsidR="00B94AE2" w:rsidRPr="00DC5A34" w:rsidRDefault="00B94AE2" w:rsidP="00DC5A3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Срок реализации</w:t>
            </w:r>
          </w:p>
        </w:tc>
        <w:tc>
          <w:tcPr>
            <w:tcW w:w="6447" w:type="dxa"/>
          </w:tcPr>
          <w:p w:rsidR="00B94AE2" w:rsidRPr="00DC5A34" w:rsidRDefault="00B94AE2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лет</w:t>
            </w:r>
          </w:p>
        </w:tc>
      </w:tr>
      <w:tr w:rsidR="00B94AE2" w:rsidRPr="00DC5A34" w:rsidTr="00DC5A34">
        <w:trPr>
          <w:trHeight w:val="552"/>
        </w:trPr>
        <w:tc>
          <w:tcPr>
            <w:tcW w:w="3229" w:type="dxa"/>
          </w:tcPr>
          <w:p w:rsidR="00B94AE2" w:rsidRPr="00DC5A34" w:rsidRDefault="00B94AE2" w:rsidP="00DC5A3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Целевые группы</w:t>
            </w:r>
          </w:p>
        </w:tc>
        <w:tc>
          <w:tcPr>
            <w:tcW w:w="6447" w:type="dxa"/>
          </w:tcPr>
          <w:p w:rsidR="00B94AE2" w:rsidRPr="00DC5A34" w:rsidRDefault="00DC5A34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Обучающиеся 5</w:t>
            </w:r>
            <w:r w:rsidR="00B94AE2"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-9 классов, педагогические работники,</w:t>
            </w:r>
          </w:p>
          <w:p w:rsidR="00B94AE2" w:rsidRPr="00DC5A34" w:rsidRDefault="00B94AE2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специалисты, родители учащихся (законные представители)</w:t>
            </w:r>
          </w:p>
        </w:tc>
      </w:tr>
      <w:tr w:rsidR="00DC5A34" w:rsidRPr="00DC5A34" w:rsidTr="00DC5A34">
        <w:trPr>
          <w:trHeight w:val="552"/>
        </w:trPr>
        <w:tc>
          <w:tcPr>
            <w:tcW w:w="3229" w:type="dxa"/>
          </w:tcPr>
          <w:p w:rsidR="00DC5A34" w:rsidRPr="00DC5A34" w:rsidRDefault="00DC5A34" w:rsidP="00DC5A34">
            <w:pPr>
              <w:ind w:left="107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цели программы</w:t>
            </w:r>
            <w:r w:rsidRPr="00DC5A34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ru-RU" w:eastAsia="ru-RU"/>
              </w:rPr>
              <w:t xml:space="preserve"> </w:t>
            </w:r>
          </w:p>
          <w:p w:rsidR="00DC5A34" w:rsidRPr="00DC5A34" w:rsidRDefault="00DC5A34" w:rsidP="00DC5A34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6447" w:type="dxa"/>
          </w:tcPr>
          <w:p w:rsidR="00DC5A34" w:rsidRPr="00DC5A34" w:rsidRDefault="00DC5A34" w:rsidP="00DC5A34">
            <w:pPr>
              <w:pStyle w:val="Default"/>
              <w:ind w:left="218" w:right="132"/>
              <w:jc w:val="both"/>
              <w:rPr>
                <w:lang w:val="ru-RU"/>
              </w:rPr>
            </w:pPr>
            <w:r w:rsidRPr="00DC5A34">
              <w:rPr>
                <w:lang w:val="ru-RU"/>
              </w:rPr>
              <w:t xml:space="preserve">Обеспечение планируемых результатов по достижению выпускником основной школы целевых установок, знаний, умений, навыков, компетенций и компетентностей, определяемых личностными, семейными, общественными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C5A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становление и развитие личности в её индивидуальности, самобытности, уникальности, неповторимости.</w:t>
            </w:r>
          </w:p>
        </w:tc>
      </w:tr>
      <w:tr w:rsidR="00DC5A34" w:rsidRPr="00DC5A34" w:rsidTr="00DC5A34">
        <w:trPr>
          <w:trHeight w:val="4823"/>
        </w:trPr>
        <w:tc>
          <w:tcPr>
            <w:tcW w:w="3229" w:type="dxa"/>
          </w:tcPr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Цель деятельности гимназии  </w:t>
            </w: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Основные задачи</w:t>
            </w: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Структура программы</w:t>
            </w:r>
          </w:p>
        </w:tc>
        <w:tc>
          <w:tcPr>
            <w:tcW w:w="6447" w:type="dxa"/>
          </w:tcPr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Создание эффективной системы воспитания подрастающего поколения в духе Православия; образования людей, знающих мировую и отечественную историю и культуру, </w:t>
            </w:r>
            <w:r w:rsidRPr="00DC5A3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 w:eastAsia="ru-RU"/>
              </w:rPr>
              <w:t>понимающих их духовный смы</w:t>
            </w: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сл; научения труду, помощи ближнему; развития способностей каждого ученика, пробуждение интереса к различным видам деятельности; формирования культуры поведения в соответствии с традициями благочестия.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«Не навреди» – основополагающий принцип деятельности педагога гимназии.</w:t>
            </w:r>
          </w:p>
          <w:p w:rsidR="00DC5A34" w:rsidRPr="00DC5A34" w:rsidRDefault="00DC5A34" w:rsidP="00DC5A34">
            <w:pPr>
              <w:ind w:right="13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1. Воспитать личность в традициях христианского благочестия и любви к Отечеству.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2. Обеспечить универсальное комплексное образование при наличии широкого выбора образовательных программ; создать основы для осознанного выбора профессии.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3. Осуществить преемственность воспитательной и образовательной деятельности на всех этапах развития личности учащегося. 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5A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4.. Содействовать формированию универсальных учебных действий средствами урочной и внеурочной деятельности, обеспечивающих способность к организации самостоятельной деятельности обучающихся.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5. Обеспечить возможность для продолжения социально-личностного развития ребенка, появления осознанных представлений об окружающем мире, о себе о нравственно-этических нормах общества.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6. Сформировать готовность и способность учащихся к рефлексии – важнейшему качеству, определяющему направленность на саморазвитие и реализацию творческого потенциала.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7. Обеспечивать учёт индивидуальных возрастных, психологических и физиологических особенностей обучающихся, роли и значения видов деятельности и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форм общения при определении образовательных целей и путей их достижения.</w:t>
            </w:r>
          </w:p>
          <w:p w:rsidR="00DC5A34" w:rsidRPr="00DC5A34" w:rsidRDefault="00DC5A34" w:rsidP="00DC5A34">
            <w:pPr>
              <w:adjustRightInd w:val="0"/>
              <w:ind w:left="218" w:right="13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Стандарта, а также способы определения достижения этих целей и результатов.</w:t>
            </w:r>
          </w:p>
          <w:p w:rsidR="00DC5A34" w:rsidRPr="00DC5A34" w:rsidRDefault="00DC5A34" w:rsidP="00DC5A34">
            <w:pPr>
              <w:tabs>
                <w:tab w:val="left" w:pos="820"/>
                <w:tab w:val="left" w:pos="821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Содержательный раздел определяет общее содержание основного общего образ</w:t>
            </w:r>
            <w:bookmarkStart w:id="0" w:name="_GoBack"/>
            <w:bookmarkEnd w:id="0"/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ования и включает образовательные программы, ориентированные на достижение личностных, предметных и метапредметных результатов, в том числе: программу развития универсальных учебных действий,</w:t>
            </w:r>
            <w:r w:rsidRPr="00DC5A34">
              <w:rPr>
                <w:rFonts w:ascii="Times New Roman" w:eastAsia="Times New Roman" w:hAnsi="Times New Roman" w:cs="Times New Roman"/>
                <w:spacing w:val="-41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включающую формирование компетенций, обучающихся в области</w:t>
            </w:r>
            <w:r w:rsidRPr="00DC5A34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использования информационно-коммуникационных технологий, учебно- исследовательской и проектной деятельности;</w:t>
            </w:r>
          </w:p>
          <w:p w:rsidR="00DC5A34" w:rsidRPr="00DC5A34" w:rsidRDefault="00DC5A34" w:rsidP="00DC5A34">
            <w:pPr>
              <w:tabs>
                <w:tab w:val="left" w:pos="820"/>
                <w:tab w:val="left" w:pos="821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 отдельных учебных предметов,</w:t>
            </w:r>
            <w:r w:rsidRPr="00DC5A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курсов;</w:t>
            </w:r>
          </w:p>
          <w:p w:rsidR="00DC5A34" w:rsidRPr="00DC5A34" w:rsidRDefault="00DC5A34" w:rsidP="00DC5A34">
            <w:pPr>
              <w:tabs>
                <w:tab w:val="left" w:pos="825"/>
                <w:tab w:val="left" w:pos="826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программу воспитания и социализации обучающихся;</w:t>
            </w:r>
          </w:p>
          <w:p w:rsidR="00DC5A34" w:rsidRPr="00DC5A34" w:rsidRDefault="00DC5A34" w:rsidP="00DC5A34">
            <w:pPr>
              <w:tabs>
                <w:tab w:val="left" w:pos="820"/>
                <w:tab w:val="left" w:pos="821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программу коррекционной</w:t>
            </w:r>
            <w:r w:rsidRPr="00DC5A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работы.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программы, и включает в себя:</w:t>
            </w:r>
          </w:p>
          <w:p w:rsidR="00DC5A34" w:rsidRPr="00DC5A34" w:rsidRDefault="00DC5A34" w:rsidP="00DC5A34">
            <w:pPr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учебный план основного общего</w:t>
            </w:r>
            <w:r w:rsidRPr="00DC5A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образования; календарный учебный</w:t>
            </w:r>
            <w:r w:rsidRPr="00DC5A3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график;</w:t>
            </w:r>
          </w:p>
          <w:p w:rsidR="00DC5A34" w:rsidRPr="00DC5A34" w:rsidRDefault="00DC5A34" w:rsidP="00DC5A34">
            <w:pPr>
              <w:tabs>
                <w:tab w:val="left" w:pos="820"/>
                <w:tab w:val="left" w:pos="821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 внеурочной</w:t>
            </w:r>
            <w:r w:rsidRPr="00DC5A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деятельности;</w:t>
            </w:r>
          </w:p>
          <w:p w:rsidR="00DC5A34" w:rsidRPr="00DC5A34" w:rsidRDefault="00DC5A34" w:rsidP="00DC5A34">
            <w:pPr>
              <w:tabs>
                <w:tab w:val="left" w:pos="820"/>
                <w:tab w:val="left" w:pos="821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систему условий реализации основной образовательной</w:t>
            </w:r>
            <w:r w:rsidRPr="00DC5A34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программы.</w:t>
            </w:r>
          </w:p>
          <w:p w:rsidR="00DC5A34" w:rsidRPr="00DC5A34" w:rsidRDefault="00DC5A34" w:rsidP="00DC5A34">
            <w:pPr>
              <w:tabs>
                <w:tab w:val="left" w:pos="3822"/>
              </w:tabs>
              <w:ind w:left="218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ООП</w:t>
            </w:r>
            <w:r w:rsidRPr="00DC5A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ООО</w:t>
            </w:r>
            <w:r w:rsidRPr="00DC5A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реализуется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ab/>
              <w:t>через урочную и внеурочную деятельность с соблюдением требований государственных</w:t>
            </w:r>
            <w:r w:rsidRPr="00DC5A34">
              <w:rPr>
                <w:rFonts w:ascii="Times New Roman" w:eastAsia="Times New Roman" w:hAnsi="Times New Roman" w:cs="Times New Roman"/>
                <w:spacing w:val="-42"/>
                <w:sz w:val="24"/>
                <w:szCs w:val="24"/>
                <w:lang w:val="ru-RU" w:eastAsia="ru-RU" w:bidi="ru-RU"/>
              </w:rPr>
              <w:t xml:space="preserve"> </w:t>
            </w:r>
            <w:r w:rsidRPr="00DC5A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СанПиН.</w:t>
            </w:r>
          </w:p>
        </w:tc>
      </w:tr>
    </w:tbl>
    <w:p w:rsidR="00B94AE2" w:rsidRPr="00DC5A34" w:rsidRDefault="00B94AE2" w:rsidP="00DC5A3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C5177" w:rsidRPr="00DC5A34" w:rsidRDefault="00FC5177" w:rsidP="00DC5A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5177" w:rsidRPr="00DC5A34" w:rsidSect="00DC5A34">
      <w:headerReference w:type="default" r:id="rId7"/>
      <w:pgSz w:w="11910" w:h="16840"/>
      <w:pgMar w:top="1120" w:right="1180" w:bottom="280" w:left="9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F3" w:rsidRDefault="000A74F3" w:rsidP="00DC5A34">
      <w:pPr>
        <w:spacing w:after="0" w:line="240" w:lineRule="auto"/>
      </w:pPr>
      <w:r>
        <w:separator/>
      </w:r>
    </w:p>
  </w:endnote>
  <w:endnote w:type="continuationSeparator" w:id="0">
    <w:p w:rsidR="000A74F3" w:rsidRDefault="000A74F3" w:rsidP="00DC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F3" w:rsidRDefault="000A74F3" w:rsidP="00DC5A34">
      <w:pPr>
        <w:spacing w:after="0" w:line="240" w:lineRule="auto"/>
      </w:pPr>
      <w:r>
        <w:separator/>
      </w:r>
    </w:p>
  </w:footnote>
  <w:footnote w:type="continuationSeparator" w:id="0">
    <w:p w:rsidR="000A74F3" w:rsidRDefault="000A74F3" w:rsidP="00DC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7734357"/>
      <w:docPartObj>
        <w:docPartGallery w:val="Page Numbers (Top of Page)"/>
        <w:docPartUnique/>
      </w:docPartObj>
    </w:sdtPr>
    <w:sdtContent>
      <w:p w:rsidR="00DC5A34" w:rsidRDefault="00DC5A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C5A34" w:rsidRDefault="00DC5A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A02"/>
    <w:multiLevelType w:val="hybridMultilevel"/>
    <w:tmpl w:val="5E0E9A5C"/>
    <w:lvl w:ilvl="0" w:tplc="5BA893DA">
      <w:numFmt w:val="bullet"/>
      <w:lvlText w:val=""/>
      <w:lvlJc w:val="left"/>
      <w:pPr>
        <w:ind w:left="821" w:hanging="702"/>
      </w:pPr>
      <w:rPr>
        <w:rFonts w:ascii="Wingdings" w:eastAsia="Wingdings" w:hAnsi="Wingdings" w:cs="Wingdings" w:hint="default"/>
        <w:w w:val="99"/>
        <w:sz w:val="28"/>
        <w:szCs w:val="28"/>
        <w:lang w:val="ru-RU" w:eastAsia="ru-RU" w:bidi="ru-RU"/>
      </w:rPr>
    </w:lvl>
    <w:lvl w:ilvl="1" w:tplc="AE8CC078">
      <w:numFmt w:val="bullet"/>
      <w:lvlText w:val="•"/>
      <w:lvlJc w:val="left"/>
      <w:pPr>
        <w:ind w:left="1695" w:hanging="702"/>
      </w:pPr>
      <w:rPr>
        <w:rFonts w:hint="default"/>
        <w:lang w:val="ru-RU" w:eastAsia="ru-RU" w:bidi="ru-RU"/>
      </w:rPr>
    </w:lvl>
    <w:lvl w:ilvl="2" w:tplc="701681F8">
      <w:numFmt w:val="bullet"/>
      <w:lvlText w:val="•"/>
      <w:lvlJc w:val="left"/>
      <w:pPr>
        <w:ind w:left="2571" w:hanging="702"/>
      </w:pPr>
      <w:rPr>
        <w:rFonts w:hint="default"/>
        <w:lang w:val="ru-RU" w:eastAsia="ru-RU" w:bidi="ru-RU"/>
      </w:rPr>
    </w:lvl>
    <w:lvl w:ilvl="3" w:tplc="A00EE712">
      <w:numFmt w:val="bullet"/>
      <w:lvlText w:val="•"/>
      <w:lvlJc w:val="left"/>
      <w:pPr>
        <w:ind w:left="3447" w:hanging="702"/>
      </w:pPr>
      <w:rPr>
        <w:rFonts w:hint="default"/>
        <w:lang w:val="ru-RU" w:eastAsia="ru-RU" w:bidi="ru-RU"/>
      </w:rPr>
    </w:lvl>
    <w:lvl w:ilvl="4" w:tplc="4A424C58">
      <w:numFmt w:val="bullet"/>
      <w:lvlText w:val="•"/>
      <w:lvlJc w:val="left"/>
      <w:pPr>
        <w:ind w:left="4323" w:hanging="702"/>
      </w:pPr>
      <w:rPr>
        <w:rFonts w:hint="default"/>
        <w:lang w:val="ru-RU" w:eastAsia="ru-RU" w:bidi="ru-RU"/>
      </w:rPr>
    </w:lvl>
    <w:lvl w:ilvl="5" w:tplc="59FA3C2E">
      <w:numFmt w:val="bullet"/>
      <w:lvlText w:val="•"/>
      <w:lvlJc w:val="left"/>
      <w:pPr>
        <w:ind w:left="5199" w:hanging="702"/>
      </w:pPr>
      <w:rPr>
        <w:rFonts w:hint="default"/>
        <w:lang w:val="ru-RU" w:eastAsia="ru-RU" w:bidi="ru-RU"/>
      </w:rPr>
    </w:lvl>
    <w:lvl w:ilvl="6" w:tplc="35AC7E28">
      <w:numFmt w:val="bullet"/>
      <w:lvlText w:val="•"/>
      <w:lvlJc w:val="left"/>
      <w:pPr>
        <w:ind w:left="6075" w:hanging="702"/>
      </w:pPr>
      <w:rPr>
        <w:rFonts w:hint="default"/>
        <w:lang w:val="ru-RU" w:eastAsia="ru-RU" w:bidi="ru-RU"/>
      </w:rPr>
    </w:lvl>
    <w:lvl w:ilvl="7" w:tplc="6152DF86">
      <w:numFmt w:val="bullet"/>
      <w:lvlText w:val="•"/>
      <w:lvlJc w:val="left"/>
      <w:pPr>
        <w:ind w:left="6951" w:hanging="702"/>
      </w:pPr>
      <w:rPr>
        <w:rFonts w:hint="default"/>
        <w:lang w:val="ru-RU" w:eastAsia="ru-RU" w:bidi="ru-RU"/>
      </w:rPr>
    </w:lvl>
    <w:lvl w:ilvl="8" w:tplc="BF081708">
      <w:numFmt w:val="bullet"/>
      <w:lvlText w:val="•"/>
      <w:lvlJc w:val="left"/>
      <w:pPr>
        <w:ind w:left="7827" w:hanging="7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E2"/>
    <w:rsid w:val="000A74F3"/>
    <w:rsid w:val="002C59C0"/>
    <w:rsid w:val="004E20D7"/>
    <w:rsid w:val="006453BB"/>
    <w:rsid w:val="006D4A29"/>
    <w:rsid w:val="00B04070"/>
    <w:rsid w:val="00B94AE2"/>
    <w:rsid w:val="00DC5A34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A22"/>
  <w15:docId w15:val="{EF66D25F-CC4D-4EDD-999E-181AB101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4A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E20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040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A34"/>
  </w:style>
  <w:style w:type="paragraph" w:styleId="a6">
    <w:name w:val="footer"/>
    <w:basedOn w:val="a"/>
    <w:link w:val="a7"/>
    <w:uiPriority w:val="99"/>
    <w:unhideWhenUsed/>
    <w:rsid w:val="00DC5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jfj6FNhXT25ZNiAnDA0PEWPVlbuBOGZj5lvGN6Di4mg=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atHPH+FC5joV54Hd9GCCoU2P1ONBudowS+o9aCbyLdM=</DigestValue>
    </Reference>
  </SignedInfo>
  <SignatureValue>3wS/KlaZDqoF0WjHBhobKp0XeWkwS0nVa7g1FEvVLqE6sxyGzhbqYlLU8bYyYqYr
9BBximbziFZSSXjiKvq7IQ==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  <Reference URI="/word/document.xml?ContentType=application/vnd.openxmlformats-officedocument.wordprocessingml.document.main+xml">
        <DigestMethod Algorithm="http://www.w3.org/2000/09/xmldsig#sha1"/>
        <DigestValue>IfLcwNzlqt6r1g/YPUnTKD3R1cM=</DigestValue>
      </Reference>
      <Reference URI="/word/endnotes.xml?ContentType=application/vnd.openxmlformats-officedocument.wordprocessingml.endnotes+xml">
        <DigestMethod Algorithm="http://www.w3.org/2000/09/xmldsig#sha1"/>
        <DigestValue>6qtxi0vjoeNBwtNO0Nee+qsXmqE=</DigestValue>
      </Reference>
      <Reference URI="/word/fontTable.xml?ContentType=application/vnd.openxmlformats-officedocument.wordprocessingml.fontTable+xml">
        <DigestMethod Algorithm="http://www.w3.org/2000/09/xmldsig#sha1"/>
        <DigestValue>96Yh7H6IoTif6+bmbsi0FmYJZLM=</DigestValue>
      </Reference>
      <Reference URI="/word/footnotes.xml?ContentType=application/vnd.openxmlformats-officedocument.wordprocessingml.footnotes+xml">
        <DigestMethod Algorithm="http://www.w3.org/2000/09/xmldsig#sha1"/>
        <DigestValue>XiCF7BSAmfaopKDH61TA7ufo19g=</DigestValue>
      </Reference>
      <Reference URI="/word/header1.xml?ContentType=application/vnd.openxmlformats-officedocument.wordprocessingml.header+xml">
        <DigestMethod Algorithm="http://www.w3.org/2000/09/xmldsig#sha1"/>
        <DigestValue>nfi69nrgsgvL574YdEXLVHMJ4Tw=</DigestValue>
      </Reference>
      <Reference URI="/word/numbering.xml?ContentType=application/vnd.openxmlformats-officedocument.wordprocessingml.numbering+xml">
        <DigestMethod Algorithm="http://www.w3.org/2000/09/xmldsig#sha1"/>
        <DigestValue>XGFY3QCFAP/GqfYswDaAXWdR5Ww=</DigestValue>
      </Reference>
      <Reference URI="/word/settings.xml?ContentType=application/vnd.openxmlformats-officedocument.wordprocessingml.settings+xml">
        <DigestMethod Algorithm="http://www.w3.org/2000/09/xmldsig#sha1"/>
        <DigestValue>PYYgWzNcr+jOVXEAgTdw6dgfFi0=</DigestValue>
      </Reference>
      <Reference URI="/word/styles.xml?ContentType=application/vnd.openxmlformats-officedocument.wordprocessingml.styles+xml">
        <DigestMethod Algorithm="http://www.w3.org/2000/09/xmldsig#sha1"/>
        <DigestValue>zb1xOumfQ3BAWyhTxFyRCVQtT8Q=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2022-09-02T10:21:57Z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2022-09-02T10:21:57Z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2020-10-03T16:31:00Z</dcterms:created>
  <dcterms:modified xsi:type="dcterms:W3CDTF">2020-10-06T10:39:00Z</dcterms:modified>
</cp:coreProperties>
</file>