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7D" w:rsidRPr="00635032" w:rsidRDefault="00195A7D" w:rsidP="00635032">
      <w:pPr>
        <w:pStyle w:val="a4"/>
        <w:jc w:val="center"/>
      </w:pPr>
      <w:r w:rsidRPr="00635032">
        <w:t>Аннотация к рабочей программ</w:t>
      </w:r>
      <w:r w:rsidR="00D32465" w:rsidRPr="00635032">
        <w:t>е по изобразительному искусству</w:t>
      </w:r>
    </w:p>
    <w:p w:rsidR="00635032" w:rsidRPr="00635032" w:rsidRDefault="00635032" w:rsidP="00635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032">
        <w:rPr>
          <w:rFonts w:ascii="Times New Roman" w:hAnsi="Times New Roman" w:cs="Times New Roman"/>
          <w:sz w:val="28"/>
          <w:szCs w:val="28"/>
        </w:rPr>
        <w:t>Уровень образован</w:t>
      </w:r>
      <w:r w:rsidRPr="00635032">
        <w:rPr>
          <w:rFonts w:ascii="Times New Roman" w:hAnsi="Times New Roman" w:cs="Times New Roman"/>
          <w:sz w:val="28"/>
          <w:szCs w:val="28"/>
        </w:rPr>
        <w:t>ия: начальное общее образование</w:t>
      </w:r>
    </w:p>
    <w:p w:rsidR="00D32465" w:rsidRDefault="00D32465" w:rsidP="00635032">
      <w:pPr>
        <w:pStyle w:val="a4"/>
        <w:jc w:val="center"/>
      </w:pPr>
      <w:r w:rsidRPr="00635032">
        <w:t>Классы 1-4</w:t>
      </w:r>
    </w:p>
    <w:p w:rsidR="00635032" w:rsidRPr="00635032" w:rsidRDefault="00635032" w:rsidP="00635032">
      <w:pPr>
        <w:pStyle w:val="a4"/>
        <w:jc w:val="center"/>
      </w:pP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195A7D" w:rsidRPr="00635032" w:rsidTr="00B5554E">
        <w:tc>
          <w:tcPr>
            <w:tcW w:w="2628" w:type="dxa"/>
          </w:tcPr>
          <w:p w:rsidR="00195A7D" w:rsidRPr="00635032" w:rsidRDefault="00195A7D" w:rsidP="00635032">
            <w:pPr>
              <w:pStyle w:val="a4"/>
            </w:pPr>
            <w:r w:rsidRPr="00635032">
              <w:t xml:space="preserve">Уровень </w:t>
            </w:r>
            <w:bookmarkStart w:id="0" w:name="_GoBack"/>
            <w:bookmarkEnd w:id="0"/>
            <w:r w:rsidRPr="00635032">
              <w:t>программы</w:t>
            </w:r>
          </w:p>
        </w:tc>
        <w:tc>
          <w:tcPr>
            <w:tcW w:w="6943" w:type="dxa"/>
          </w:tcPr>
          <w:p w:rsidR="00195A7D" w:rsidRPr="00635032" w:rsidRDefault="00195A7D" w:rsidP="00635032">
            <w:pPr>
              <w:pStyle w:val="a4"/>
            </w:pPr>
            <w:r w:rsidRPr="00635032">
              <w:t>Базовый</w:t>
            </w:r>
          </w:p>
        </w:tc>
      </w:tr>
      <w:tr w:rsidR="00195A7D" w:rsidRPr="00635032" w:rsidTr="00B5554E">
        <w:tc>
          <w:tcPr>
            <w:tcW w:w="2628" w:type="dxa"/>
          </w:tcPr>
          <w:p w:rsidR="00195A7D" w:rsidRPr="00635032" w:rsidRDefault="00195A7D" w:rsidP="00635032">
            <w:pPr>
              <w:pStyle w:val="a4"/>
            </w:pPr>
            <w:r w:rsidRPr="00635032">
              <w:t>Нормативная база</w:t>
            </w:r>
          </w:p>
        </w:tc>
        <w:tc>
          <w:tcPr>
            <w:tcW w:w="6943" w:type="dxa"/>
          </w:tcPr>
          <w:p w:rsidR="00195A7D" w:rsidRPr="00635032" w:rsidRDefault="00195A7D" w:rsidP="00635032">
            <w:pPr>
              <w:pStyle w:val="a4"/>
            </w:pPr>
            <w:r w:rsidRPr="00635032">
              <w:t>Рабочая программа составлена на основе Федерального государственного образовательного стандарта начального общего образования, авторской программы</w:t>
            </w:r>
            <w:r w:rsidR="00D32465" w:rsidRPr="00635032">
              <w:t xml:space="preserve"> </w:t>
            </w:r>
            <w:r w:rsidRPr="00635032">
              <w:t>по изобразительному искусству Б.М. Неменского «Изобразительное искусство», 2016 г., издательство</w:t>
            </w:r>
            <w:r w:rsidR="00D32465" w:rsidRPr="00635032">
              <w:t xml:space="preserve"> </w:t>
            </w:r>
            <w:r w:rsidRPr="00635032">
              <w:t>«Просвещение»</w:t>
            </w:r>
          </w:p>
        </w:tc>
      </w:tr>
      <w:tr w:rsidR="00195A7D" w:rsidRPr="00635032" w:rsidTr="00B5554E">
        <w:tc>
          <w:tcPr>
            <w:tcW w:w="2628" w:type="dxa"/>
          </w:tcPr>
          <w:p w:rsidR="00195A7D" w:rsidRPr="00635032" w:rsidRDefault="00195A7D" w:rsidP="00635032">
            <w:pPr>
              <w:pStyle w:val="a4"/>
            </w:pPr>
            <w:r w:rsidRPr="00635032">
              <w:t>УМК</w:t>
            </w:r>
          </w:p>
        </w:tc>
        <w:tc>
          <w:tcPr>
            <w:tcW w:w="6943" w:type="dxa"/>
          </w:tcPr>
          <w:p w:rsidR="00195A7D" w:rsidRPr="00635032" w:rsidRDefault="00195A7D" w:rsidP="00635032">
            <w:pPr>
              <w:pStyle w:val="a4"/>
            </w:pPr>
            <w:r w:rsidRPr="00635032">
              <w:t xml:space="preserve">Изобразительное </w:t>
            </w:r>
            <w:r w:rsidR="00D32465" w:rsidRPr="00635032">
              <w:t>искусство 1</w:t>
            </w:r>
            <w:r w:rsidRPr="00635032">
              <w:t xml:space="preserve"> класс, Н.А.Горяевой, Л.А.Неменской, А.С.Питерских</w:t>
            </w:r>
            <w:r w:rsidR="00635032">
              <w:t xml:space="preserve"> </w:t>
            </w:r>
            <w:r w:rsidRPr="00635032">
              <w:t>предметная линия учебников системы «Школа России» издательства «Просвещение», 20</w:t>
            </w:r>
            <w:r w:rsidR="008B7960" w:rsidRPr="00635032">
              <w:t>20</w:t>
            </w:r>
            <w:r w:rsidRPr="00635032">
              <w:t xml:space="preserve"> год.</w:t>
            </w:r>
          </w:p>
          <w:p w:rsidR="00195A7D" w:rsidRPr="00635032" w:rsidRDefault="00195A7D" w:rsidP="00635032">
            <w:pPr>
              <w:pStyle w:val="a4"/>
            </w:pPr>
            <w:r w:rsidRPr="00635032">
              <w:t xml:space="preserve">Изобразительное искусство 2 класс, Н.А.Горяевой, Л.А.Неменской, </w:t>
            </w:r>
            <w:r w:rsidR="00D32465" w:rsidRPr="00635032">
              <w:t>А.С.Питерских предметная</w:t>
            </w:r>
            <w:r w:rsidRPr="00635032">
              <w:t xml:space="preserve"> линия учебников системы «Школа России» издательства «Просвещение», 20</w:t>
            </w:r>
            <w:r w:rsidR="008B7960" w:rsidRPr="00635032">
              <w:t>20</w:t>
            </w:r>
            <w:r w:rsidRPr="00635032">
              <w:t xml:space="preserve"> год.</w:t>
            </w:r>
          </w:p>
          <w:p w:rsidR="00195A7D" w:rsidRPr="00635032" w:rsidRDefault="00195A7D" w:rsidP="00635032">
            <w:pPr>
              <w:pStyle w:val="a4"/>
            </w:pPr>
            <w:r w:rsidRPr="00635032">
              <w:t>Изобразительное искусство 3</w:t>
            </w:r>
            <w:r w:rsidR="00D32465" w:rsidRPr="00635032">
              <w:t xml:space="preserve"> </w:t>
            </w:r>
            <w:r w:rsidRPr="00635032">
              <w:t>класс, Н.А.Горяевой, Л.А.Неменской, А.С.Питерских</w:t>
            </w:r>
            <w:r w:rsidR="00635032">
              <w:t xml:space="preserve"> </w:t>
            </w:r>
            <w:r w:rsidRPr="00635032">
              <w:t>предметная линия учебников системы «Школа России» издательства «Просвещение», 20</w:t>
            </w:r>
            <w:r w:rsidR="008B7960" w:rsidRPr="00635032">
              <w:t>20</w:t>
            </w:r>
            <w:r w:rsidRPr="00635032">
              <w:t xml:space="preserve"> год.</w:t>
            </w:r>
          </w:p>
          <w:p w:rsidR="00195A7D" w:rsidRPr="00635032" w:rsidRDefault="00195A7D" w:rsidP="00635032">
            <w:pPr>
              <w:pStyle w:val="a4"/>
            </w:pPr>
            <w:r w:rsidRPr="00635032">
              <w:t>Изо</w:t>
            </w:r>
            <w:r w:rsidR="00D32465" w:rsidRPr="00635032">
              <w:t>бразительное искусство</w:t>
            </w:r>
            <w:r w:rsidR="00635032">
              <w:t xml:space="preserve"> </w:t>
            </w:r>
            <w:r w:rsidR="00D32465" w:rsidRPr="00635032">
              <w:t>4 класс</w:t>
            </w:r>
            <w:r w:rsidRPr="00635032">
              <w:t>, Н.А.Горяевой, Л.А.Неменской, А.С.Питерских</w:t>
            </w:r>
            <w:r w:rsidR="00635032">
              <w:t xml:space="preserve"> </w:t>
            </w:r>
            <w:r w:rsidRPr="00635032">
              <w:t>предметная линия учебников системы «Школа России» издательства «Просвещение», 20</w:t>
            </w:r>
            <w:r w:rsidR="008B7960" w:rsidRPr="00635032">
              <w:t>20</w:t>
            </w:r>
            <w:r w:rsidRPr="00635032">
              <w:t xml:space="preserve"> год.</w:t>
            </w:r>
          </w:p>
        </w:tc>
      </w:tr>
      <w:tr w:rsidR="00195A7D" w:rsidRPr="00635032" w:rsidTr="00B5554E">
        <w:tc>
          <w:tcPr>
            <w:tcW w:w="2628" w:type="dxa"/>
          </w:tcPr>
          <w:p w:rsidR="00195A7D" w:rsidRPr="00635032" w:rsidRDefault="00195A7D" w:rsidP="00635032">
            <w:pPr>
              <w:pStyle w:val="a4"/>
            </w:pPr>
            <w:r w:rsidRPr="00635032">
              <w:t>Количество часов</w:t>
            </w:r>
          </w:p>
        </w:tc>
        <w:tc>
          <w:tcPr>
            <w:tcW w:w="6943" w:type="dxa"/>
          </w:tcPr>
          <w:p w:rsidR="00195A7D" w:rsidRPr="00635032" w:rsidRDefault="00195A7D" w:rsidP="00635032">
            <w:pPr>
              <w:pStyle w:val="a4"/>
            </w:pPr>
            <w:r w:rsidRPr="00635032">
              <w:t>в 1 классе отводится 1 час в неделю, 33 часа в год (33 учебные недели); во 2 классе отводится 1 час в неделю, 34 часа в год (34 учебные недели); во 3 классе отводится 1 час в неделю, 34 часа в год (34 учебные недели) во 3 классе отводится 4 час в неделю, 34 часа в год (34 учебные недели).</w:t>
            </w:r>
          </w:p>
        </w:tc>
      </w:tr>
      <w:tr w:rsidR="00195A7D" w:rsidRPr="00635032" w:rsidTr="00B5554E">
        <w:tc>
          <w:tcPr>
            <w:tcW w:w="2628" w:type="dxa"/>
          </w:tcPr>
          <w:p w:rsidR="00195A7D" w:rsidRPr="00635032" w:rsidRDefault="00195A7D" w:rsidP="00635032">
            <w:pPr>
              <w:pStyle w:val="a4"/>
            </w:pPr>
            <w:r w:rsidRPr="00635032">
              <w:t>Цель изучения</w:t>
            </w:r>
          </w:p>
        </w:tc>
        <w:tc>
          <w:tcPr>
            <w:tcW w:w="6943" w:type="dxa"/>
          </w:tcPr>
          <w:p w:rsidR="00195A7D" w:rsidRPr="00635032" w:rsidRDefault="00195A7D" w:rsidP="00635032">
            <w:pPr>
              <w:pStyle w:val="a4"/>
            </w:pPr>
            <w:r w:rsidRPr="00635032">
              <w:t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      </w:r>
          </w:p>
        </w:tc>
      </w:tr>
      <w:tr w:rsidR="00195A7D" w:rsidRPr="00635032" w:rsidTr="00B5554E">
        <w:tc>
          <w:tcPr>
            <w:tcW w:w="2628" w:type="dxa"/>
          </w:tcPr>
          <w:p w:rsidR="00195A7D" w:rsidRPr="00635032" w:rsidRDefault="00195A7D" w:rsidP="00635032">
            <w:pPr>
              <w:pStyle w:val="a4"/>
            </w:pPr>
            <w:r w:rsidRPr="00635032">
              <w:t>Основные разделы</w:t>
            </w:r>
          </w:p>
        </w:tc>
        <w:tc>
          <w:tcPr>
            <w:tcW w:w="6943" w:type="dxa"/>
          </w:tcPr>
          <w:p w:rsidR="00195A7D" w:rsidRPr="00635032" w:rsidRDefault="00195A7D" w:rsidP="00635032">
            <w:pPr>
              <w:pStyle w:val="a4"/>
            </w:pPr>
            <w:r w:rsidRPr="00635032">
              <w:t xml:space="preserve">Ты учишься изображать. Изображение, украшение, постройка всегда помогают друг другу. Как и чем </w:t>
            </w:r>
            <w:r w:rsidRPr="00635032">
              <w:lastRenderedPageBreak/>
              <w:t>работает художник?</w:t>
            </w:r>
          </w:p>
          <w:p w:rsidR="00195A7D" w:rsidRPr="00635032" w:rsidRDefault="00195A7D" w:rsidP="00635032">
            <w:pPr>
              <w:pStyle w:val="a4"/>
            </w:pPr>
            <w:r w:rsidRPr="00635032">
              <w:t>О чем говорит искусство?</w:t>
            </w:r>
          </w:p>
          <w:p w:rsidR="00195A7D" w:rsidRPr="00635032" w:rsidRDefault="00195A7D" w:rsidP="00635032">
            <w:pPr>
              <w:pStyle w:val="a4"/>
            </w:pPr>
            <w:r w:rsidRPr="00635032">
              <w:t>Как и чем работает художник. Реальность и фантазия. О чем говорит искусство. Как говорит искусство.</w:t>
            </w:r>
          </w:p>
          <w:p w:rsidR="00195A7D" w:rsidRPr="00635032" w:rsidRDefault="00195A7D" w:rsidP="00635032">
            <w:pPr>
              <w:pStyle w:val="a4"/>
            </w:pPr>
            <w:r w:rsidRPr="00635032">
              <w:t>Искусство в твоем доме. Искусство на улицах твоего города. Художник и зрелище. Художник и музей.</w:t>
            </w:r>
          </w:p>
          <w:p w:rsidR="00195A7D" w:rsidRPr="00635032" w:rsidRDefault="00195A7D" w:rsidP="00635032">
            <w:pPr>
              <w:pStyle w:val="a4"/>
              <w:rPr>
                <w:color w:val="000000"/>
              </w:rPr>
            </w:pPr>
            <w:r w:rsidRPr="00635032">
              <w:t>Истоки искусства твоего народа. Древние города твоей земли. Каждый народ – художник. Искусство объединяет народы</w:t>
            </w:r>
          </w:p>
        </w:tc>
      </w:tr>
      <w:tr w:rsidR="00195A7D" w:rsidRPr="00635032" w:rsidTr="00B5554E">
        <w:tc>
          <w:tcPr>
            <w:tcW w:w="2628" w:type="dxa"/>
          </w:tcPr>
          <w:p w:rsidR="00195A7D" w:rsidRPr="00635032" w:rsidRDefault="00195A7D" w:rsidP="00635032">
            <w:pPr>
              <w:pStyle w:val="a4"/>
            </w:pPr>
            <w:r w:rsidRPr="00635032">
              <w:lastRenderedPageBreak/>
              <w:t>Периодичность и формы контроля.</w:t>
            </w:r>
          </w:p>
        </w:tc>
        <w:tc>
          <w:tcPr>
            <w:tcW w:w="6943" w:type="dxa"/>
          </w:tcPr>
          <w:p w:rsidR="00195A7D" w:rsidRPr="00635032" w:rsidRDefault="00195A7D" w:rsidP="00635032">
            <w:pPr>
              <w:pStyle w:val="a4"/>
            </w:pPr>
            <w:r w:rsidRPr="00635032">
              <w:t>Итоговый контроль проводится в форме творческой работы по</w:t>
            </w:r>
            <w:r w:rsidR="003E7FA7" w:rsidRPr="00635032">
              <w:t xml:space="preserve"> </w:t>
            </w:r>
            <w:r w:rsidRPr="00635032">
              <w:t>итогу учебного года</w:t>
            </w:r>
          </w:p>
        </w:tc>
      </w:tr>
    </w:tbl>
    <w:p w:rsidR="00195A7D" w:rsidRPr="00635032" w:rsidRDefault="00195A7D" w:rsidP="00635032">
      <w:pPr>
        <w:pStyle w:val="a4"/>
      </w:pPr>
    </w:p>
    <w:p w:rsidR="0074218E" w:rsidRPr="00635032" w:rsidRDefault="0074218E" w:rsidP="00635032">
      <w:pPr>
        <w:pStyle w:val="a4"/>
      </w:pPr>
    </w:p>
    <w:sectPr w:rsidR="0074218E" w:rsidRPr="00635032" w:rsidSect="0063503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AF" w:rsidRDefault="00381CAF" w:rsidP="00635032">
      <w:pPr>
        <w:spacing w:after="0" w:line="240" w:lineRule="auto"/>
      </w:pPr>
      <w:r>
        <w:separator/>
      </w:r>
    </w:p>
  </w:endnote>
  <w:endnote w:type="continuationSeparator" w:id="0">
    <w:p w:rsidR="00381CAF" w:rsidRDefault="00381CAF" w:rsidP="006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AF" w:rsidRDefault="00381CAF" w:rsidP="00635032">
      <w:pPr>
        <w:spacing w:after="0" w:line="240" w:lineRule="auto"/>
      </w:pPr>
      <w:r>
        <w:separator/>
      </w:r>
    </w:p>
  </w:footnote>
  <w:footnote w:type="continuationSeparator" w:id="0">
    <w:p w:rsidR="00381CAF" w:rsidRDefault="00381CAF" w:rsidP="0063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112538"/>
      <w:docPartObj>
        <w:docPartGallery w:val="Page Numbers (Top of Page)"/>
        <w:docPartUnique/>
      </w:docPartObj>
    </w:sdtPr>
    <w:sdtContent>
      <w:p w:rsidR="00635032" w:rsidRDefault="00635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5032" w:rsidRDefault="006350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A7D"/>
    <w:rsid w:val="00195A7D"/>
    <w:rsid w:val="00381CAF"/>
    <w:rsid w:val="003E7FA7"/>
    <w:rsid w:val="00635032"/>
    <w:rsid w:val="0074218E"/>
    <w:rsid w:val="008B7960"/>
    <w:rsid w:val="00D32465"/>
    <w:rsid w:val="00F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FC17"/>
  <w15:docId w15:val="{F1F6C52E-E223-45B9-93B5-E49EBD1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A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3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032"/>
  </w:style>
  <w:style w:type="paragraph" w:styleId="a7">
    <w:name w:val="footer"/>
    <w:basedOn w:val="a"/>
    <w:link w:val="a8"/>
    <w:uiPriority w:val="99"/>
    <w:unhideWhenUsed/>
    <w:rsid w:val="0063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2019-09-24T14:11:00Z</dcterms:created>
  <dcterms:modified xsi:type="dcterms:W3CDTF">2020-08-27T07:45:00Z</dcterms:modified>
</cp:coreProperties>
</file>