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60" w:rsidRDefault="005E2675" w:rsidP="00A541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4160"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A54160" w:rsidRDefault="00A54160" w:rsidP="00A541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4160" w:rsidRPr="00967FBC" w:rsidRDefault="00A54160" w:rsidP="00A541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B62" w:rsidRPr="008D182A" w:rsidRDefault="00742B62" w:rsidP="00742B6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742B62" w:rsidRPr="008D182A" w:rsidRDefault="00742B62" w:rsidP="005E2675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742B62" w:rsidRPr="008D182A" w:rsidRDefault="00742B62" w:rsidP="005E267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742B62" w:rsidRPr="008D182A" w:rsidRDefault="00742B62" w:rsidP="005E267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A54160" w:rsidRPr="00967FBC" w:rsidRDefault="005E2675" w:rsidP="005E2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2B62" w:rsidRPr="008D182A">
        <w:rPr>
          <w:rFonts w:ascii="Times New Roman" w:hAnsi="Times New Roman"/>
          <w:sz w:val="24"/>
          <w:szCs w:val="24"/>
        </w:rPr>
        <w:t>от 29.08.18 г. № ____</w:t>
      </w:r>
      <w:r w:rsidR="00742B62">
        <w:rPr>
          <w:rFonts w:ascii="Times New Roman" w:hAnsi="Times New Roman"/>
          <w:sz w:val="24"/>
          <w:szCs w:val="24"/>
        </w:rPr>
        <w:t>________</w:t>
      </w: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C15" w:rsidRDefault="00371C15" w:rsidP="00A541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</w:t>
      </w:r>
    </w:p>
    <w:p w:rsidR="00371C15" w:rsidRDefault="00371C15" w:rsidP="00A541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(АЛГЕБРА И НАЧАЛА МАТЕМАТИЧЕСКОГО АНАЛИЗА)</w:t>
      </w:r>
    </w:p>
    <w:p w:rsidR="00371C15" w:rsidRDefault="00371C15" w:rsidP="00A541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– 11 КЛАССА</w:t>
      </w:r>
    </w:p>
    <w:p w:rsidR="00A54160" w:rsidRDefault="00EC1E21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C15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>:</w:t>
      </w:r>
      <w:r w:rsidR="00A54160">
        <w:rPr>
          <w:rFonts w:ascii="Times New Roman" w:hAnsi="Times New Roman"/>
          <w:sz w:val="24"/>
          <w:szCs w:val="24"/>
        </w:rPr>
        <w:t xml:space="preserve"> базовый</w:t>
      </w: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5E2675" w:rsidP="005E2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160" w:rsidRPr="00967FBC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A54160" w:rsidRPr="00967FBC" w:rsidRDefault="005E2675" w:rsidP="005E2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160" w:rsidRPr="00967FBC">
        <w:rPr>
          <w:rFonts w:ascii="Times New Roman" w:hAnsi="Times New Roman"/>
          <w:sz w:val="24"/>
          <w:szCs w:val="24"/>
        </w:rPr>
        <w:t xml:space="preserve">учитель математики </w:t>
      </w:r>
      <w:r w:rsidR="00A54160">
        <w:rPr>
          <w:rFonts w:ascii="Times New Roman" w:hAnsi="Times New Roman"/>
          <w:sz w:val="24"/>
          <w:szCs w:val="24"/>
        </w:rPr>
        <w:t>первой</w:t>
      </w:r>
      <w:r w:rsidR="00A54160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Pr="00967FBC" w:rsidRDefault="00A54160" w:rsidP="00A5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3AC" w:rsidRPr="00967FBC" w:rsidRDefault="00EB13AC" w:rsidP="00A5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B13AC" w:rsidRDefault="00EB13AC" w:rsidP="00EB1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B13AC" w:rsidRPr="0030333D" w:rsidRDefault="00EB13AC" w:rsidP="00EB1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Pr="00AA61D9" w:rsidRDefault="00EB13AC" w:rsidP="005E267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="005E2675">
        <w:rPr>
          <w:rFonts w:ascii="Times New Roman" w:hAnsi="Times New Roman"/>
          <w:sz w:val="24"/>
          <w:szCs w:val="24"/>
        </w:rPr>
        <w:t xml:space="preserve"> </w:t>
      </w:r>
      <w:r w:rsidRPr="00DF55EF">
        <w:rPr>
          <w:rFonts w:ascii="Times New Roman" w:hAnsi="Times New Roman"/>
          <w:sz w:val="24"/>
          <w:szCs w:val="24"/>
        </w:rPr>
        <w:t>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стандарта, программы</w:t>
      </w:r>
      <w:r w:rsidRPr="0030333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«</w:t>
      </w:r>
      <w:r w:rsidRPr="0030333D">
        <w:rPr>
          <w:rFonts w:ascii="Times New Roman" w:hAnsi="Times New Roman"/>
          <w:sz w:val="24"/>
          <w:szCs w:val="24"/>
        </w:rPr>
        <w:t>алгебре и начала математического анализа»</w:t>
      </w:r>
      <w:r>
        <w:rPr>
          <w:rFonts w:ascii="Times New Roman" w:hAnsi="Times New Roman"/>
          <w:sz w:val="24"/>
          <w:szCs w:val="24"/>
        </w:rPr>
        <w:t xml:space="preserve"> базовый уровень,</w:t>
      </w:r>
      <w:r w:rsidRPr="0030333D">
        <w:rPr>
          <w:rFonts w:ascii="Times New Roman" w:hAnsi="Times New Roman"/>
          <w:sz w:val="24"/>
          <w:szCs w:val="24"/>
        </w:rPr>
        <w:t xml:space="preserve"> 10-11 классы.</w:t>
      </w:r>
      <w:r w:rsidR="00AA61D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ФГОС)</w:t>
      </w:r>
      <w:r w:rsidRPr="0030333D">
        <w:rPr>
          <w:rFonts w:ascii="Times New Roman" w:hAnsi="Times New Roman"/>
          <w:sz w:val="24"/>
          <w:szCs w:val="24"/>
        </w:rPr>
        <w:t xml:space="preserve"> Авторы программы: 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Алимов,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Колягин,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Сидоров, М.В. Ткачева, Н.Е.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Федорова,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1D9">
        <w:rPr>
          <w:rFonts w:ascii="Times New Roman" w:hAnsi="Times New Roman"/>
          <w:sz w:val="24"/>
          <w:szCs w:val="24"/>
        </w:rPr>
        <w:t>Шабунин</w:t>
      </w:r>
      <w:proofErr w:type="spellEnd"/>
      <w:r w:rsidR="00AA61D9">
        <w:rPr>
          <w:rFonts w:ascii="Times New Roman" w:hAnsi="Times New Roman"/>
          <w:sz w:val="24"/>
          <w:szCs w:val="24"/>
        </w:rPr>
        <w:t xml:space="preserve">. Просвещение 2016 </w:t>
      </w:r>
      <w:r>
        <w:rPr>
          <w:rFonts w:ascii="Times New Roman" w:hAnsi="Times New Roman"/>
          <w:sz w:val="24"/>
          <w:szCs w:val="24"/>
        </w:rPr>
        <w:t>(ФГОС)</w:t>
      </w:r>
      <w:r w:rsidR="00AA61D9">
        <w:rPr>
          <w:rFonts w:ascii="Times New Roman" w:hAnsi="Times New Roman"/>
          <w:sz w:val="24"/>
          <w:szCs w:val="24"/>
          <w:lang w:val="en-GB"/>
        </w:rPr>
        <w:t>.</w:t>
      </w:r>
    </w:p>
    <w:p w:rsidR="00EB13AC" w:rsidRDefault="00EB13AC" w:rsidP="005E26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="005E2675">
        <w:rPr>
          <w:rFonts w:ascii="Times New Roman" w:hAnsi="Times New Roman"/>
          <w:sz w:val="24"/>
          <w:szCs w:val="24"/>
        </w:rPr>
        <w:t xml:space="preserve"> </w:t>
      </w:r>
    </w:p>
    <w:p w:rsidR="00EB13AC" w:rsidRDefault="00EB13AC" w:rsidP="00EB1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33D">
        <w:rPr>
          <w:rFonts w:ascii="Times New Roman" w:hAnsi="Times New Roman"/>
          <w:sz w:val="24"/>
          <w:szCs w:val="24"/>
        </w:rPr>
        <w:t>УМК: 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Алимов,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Колягин,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В.</w:t>
      </w:r>
      <w:r w:rsidR="00AA61D9" w:rsidRPr="00AA61D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0333D">
        <w:rPr>
          <w:rFonts w:ascii="Times New Roman" w:hAnsi="Times New Roman"/>
          <w:sz w:val="24"/>
          <w:szCs w:val="24"/>
        </w:rPr>
        <w:t>Сидоров, М.В. Ткачева, Н.Е.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Федорова, М.И.</w:t>
      </w:r>
      <w:r w:rsidR="009D7A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33D">
        <w:rPr>
          <w:rFonts w:ascii="Times New Roman" w:hAnsi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(ФГОС)</w:t>
      </w:r>
      <w:r w:rsidRPr="003033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«</w:t>
      </w:r>
      <w:r w:rsidRPr="0030333D"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>»</w:t>
      </w:r>
      <w:r w:rsidRPr="0030333D">
        <w:rPr>
          <w:rFonts w:ascii="Times New Roman" w:hAnsi="Times New Roman"/>
          <w:sz w:val="24"/>
          <w:szCs w:val="24"/>
        </w:rPr>
        <w:t>. 10-11 класс.</w:t>
      </w:r>
      <w:r>
        <w:rPr>
          <w:rFonts w:ascii="Times New Roman" w:hAnsi="Times New Roman"/>
          <w:sz w:val="24"/>
          <w:szCs w:val="24"/>
        </w:rPr>
        <w:t xml:space="preserve"> М:</w:t>
      </w:r>
      <w:r w:rsidRPr="0030333D">
        <w:rPr>
          <w:rFonts w:ascii="Times New Roman" w:hAnsi="Times New Roman"/>
          <w:sz w:val="24"/>
          <w:szCs w:val="24"/>
        </w:rPr>
        <w:t xml:space="preserve"> Просвещение. 201</w:t>
      </w:r>
      <w:r>
        <w:rPr>
          <w:rFonts w:ascii="Times New Roman" w:hAnsi="Times New Roman"/>
          <w:sz w:val="24"/>
          <w:szCs w:val="24"/>
        </w:rPr>
        <w:t>7</w:t>
      </w:r>
      <w:r w:rsidRPr="0030333D">
        <w:rPr>
          <w:rFonts w:ascii="Times New Roman" w:hAnsi="Times New Roman"/>
          <w:sz w:val="24"/>
          <w:szCs w:val="24"/>
        </w:rPr>
        <w:t xml:space="preserve">г. </w:t>
      </w:r>
    </w:p>
    <w:p w:rsidR="00EB13AC" w:rsidRDefault="00EB13AC" w:rsidP="005E26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10 и 11 классах по 86 часов, мною добавлено в 10 классе -16 часов. (см. таблицу тематическое планирование 10 класс и 11 класс), так как согласно учебного плана на учебный предмет математика (Алгебра и начала математического анализа) в 10 классе</w:t>
      </w:r>
      <w:r w:rsidR="005E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3 часа в неделю, за год 102часа.</w:t>
      </w:r>
    </w:p>
    <w:p w:rsidR="00EB13AC" w:rsidRDefault="00EB13AC" w:rsidP="005E2675">
      <w:pPr>
        <w:ind w:firstLine="708"/>
        <w:rPr>
          <w:rFonts w:ascii="Times New Roman" w:hAnsi="Times New Roman"/>
          <w:sz w:val="24"/>
          <w:szCs w:val="24"/>
        </w:rPr>
      </w:pPr>
      <w:r w:rsidRPr="00623D66">
        <w:rPr>
          <w:rFonts w:ascii="Times New Roman" w:hAnsi="Times New Roman"/>
          <w:sz w:val="24"/>
          <w:szCs w:val="24"/>
        </w:rPr>
        <w:t xml:space="preserve">Базисный учебный (образовательный) </w:t>
      </w:r>
      <w:r>
        <w:rPr>
          <w:rFonts w:ascii="Times New Roman" w:hAnsi="Times New Roman"/>
          <w:sz w:val="24"/>
          <w:szCs w:val="24"/>
        </w:rPr>
        <w:t>план для изучения предмета «Математика» в 11 классе отводит на базовом уровне</w:t>
      </w:r>
      <w:r w:rsidR="005E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учебных часа. Поэтому на изучение алгебры и начал математического анализа отводится 2,5 учебных часа в неделю в течение каждого года обучения для базового уровня, всего 85 часов.</w:t>
      </w:r>
    </w:p>
    <w:p w:rsidR="00EB13AC" w:rsidRPr="0030333D" w:rsidRDefault="00EB13AC" w:rsidP="00EB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182" w:rsidRDefault="003F2182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B7F" w:rsidRDefault="00BE6B7F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675" w:rsidRDefault="005E2675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675" w:rsidRDefault="005E2675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B7F" w:rsidRDefault="00BE6B7F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B7F" w:rsidRDefault="00BE6B7F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3AC" w:rsidRDefault="00EB13AC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lastRenderedPageBreak/>
        <w:t>Требования к уровню подготовки учащихся.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6B7F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алгебры выпускник основной школы должен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существо понятия математического доказательства; приводить примеры доказательств;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существо понятия алгоритма; приводить примеры алгоритмов;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Арифметика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E6B7F">
        <w:rPr>
          <w:rFonts w:ascii="Times New Roman" w:hAnsi="Times New Roman"/>
          <w:sz w:val="24"/>
          <w:szCs w:val="24"/>
        </w:rPr>
        <w:t>для: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lastRenderedPageBreak/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изображать числа точками на координатной прямой;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описывать свойства изученных функций, строить их графики.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 xml:space="preserve">повседневной жизни </w:t>
      </w:r>
      <w:r w:rsidRPr="00BE6B7F">
        <w:rPr>
          <w:rFonts w:ascii="Times New Roman" w:hAnsi="Times New Roman"/>
          <w:sz w:val="24"/>
          <w:szCs w:val="24"/>
        </w:rPr>
        <w:t>для: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моделирования практических ситуаций и исследовании построенных моделей с использованием аппарата алгебры;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интерпретации графиков реальных зависимостей между величинами.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E6B7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E6B7F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вычислять средние значения результатов измерений;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находить частоту события, используя собственные наблюдения и готовые статистические данные;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находить вероятности случайных событий в простейших случаях.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B7F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E6B7F">
        <w:rPr>
          <w:rFonts w:ascii="Times New Roman" w:hAnsi="Times New Roman"/>
          <w:sz w:val="24"/>
          <w:szCs w:val="24"/>
        </w:rPr>
        <w:t>для</w:t>
      </w:r>
      <w:r w:rsidRPr="00BE6B7F">
        <w:rPr>
          <w:rFonts w:ascii="Times New Roman" w:hAnsi="Times New Roman"/>
          <w:b/>
          <w:bCs/>
          <w:sz w:val="24"/>
          <w:szCs w:val="24"/>
        </w:rPr>
        <w:t>: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выстраивания аргументации при доказательстве и в диалоге;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распознавания</w:t>
      </w:r>
      <w:r w:rsidR="005E2675">
        <w:rPr>
          <w:rFonts w:ascii="Times New Roman" w:hAnsi="Times New Roman"/>
          <w:sz w:val="24"/>
          <w:szCs w:val="24"/>
        </w:rPr>
        <w:t xml:space="preserve"> </w:t>
      </w:r>
      <w:r w:rsidRPr="00BE6B7F">
        <w:rPr>
          <w:rFonts w:ascii="Times New Roman" w:hAnsi="Times New Roman"/>
          <w:sz w:val="24"/>
          <w:szCs w:val="24"/>
        </w:rPr>
        <w:t>логически некорректных рассуждений;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записи математических утверждений, доказательств;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BE6B7F" w:rsidRPr="00BE6B7F" w:rsidRDefault="00BE6B7F" w:rsidP="00BE6B7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E6B7F">
        <w:rPr>
          <w:rFonts w:ascii="Times New Roman" w:hAnsi="Times New Roman"/>
          <w:sz w:val="24"/>
          <w:szCs w:val="24"/>
        </w:rPr>
        <w:t>• понимания статистических утверждений.</w:t>
      </w:r>
      <w:r w:rsidRPr="00BE6B7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BE6B7F" w:rsidRPr="00BE6B7F" w:rsidRDefault="00BE6B7F" w:rsidP="00BE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B7F">
        <w:rPr>
          <w:rFonts w:ascii="Times New Roman" w:hAnsi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iCs/>
          <w:sz w:val="24"/>
          <w:szCs w:val="24"/>
        </w:rPr>
        <w:t>Оценка знаний</w:t>
      </w:r>
      <w:r w:rsidRPr="00BE6B7F">
        <w:rPr>
          <w:rFonts w:ascii="Times New Roman" w:hAnsi="Times New Roman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планируемым. Процесс </w:t>
      </w:r>
      <w:r w:rsidRPr="00BE6B7F">
        <w:rPr>
          <w:rFonts w:ascii="Times New Roman" w:hAnsi="Times New Roman"/>
          <w:sz w:val="24"/>
          <w:szCs w:val="24"/>
        </w:rPr>
        <w:lastRenderedPageBreak/>
        <w:t>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B7F">
        <w:rPr>
          <w:rFonts w:ascii="Times New Roman" w:hAnsi="Times New Roman"/>
          <w:b/>
          <w:sz w:val="24"/>
          <w:szCs w:val="24"/>
        </w:rPr>
        <w:t>Содержание и объем материала</w:t>
      </w:r>
      <w:r w:rsidRPr="00BE6B7F">
        <w:rPr>
          <w:rFonts w:ascii="Times New Roman" w:hAnsi="Times New Roman"/>
          <w:sz w:val="24"/>
          <w:szCs w:val="24"/>
        </w:rPr>
        <w:t>, подлежащего проверке и оценке, определяются программой по математике для основной</w:t>
      </w:r>
      <w:r w:rsidR="005E2675">
        <w:rPr>
          <w:rFonts w:ascii="Times New Roman" w:hAnsi="Times New Roman"/>
          <w:sz w:val="24"/>
          <w:szCs w:val="24"/>
        </w:rPr>
        <w:t xml:space="preserve"> </w:t>
      </w:r>
      <w:r w:rsidRPr="00BE6B7F">
        <w:rPr>
          <w:rFonts w:ascii="Times New Roman" w:hAnsi="Times New Roman"/>
          <w:sz w:val="24"/>
          <w:szCs w:val="24"/>
        </w:rPr>
        <w:t>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BE6B7F" w:rsidRPr="00BE6B7F" w:rsidRDefault="00BE6B7F" w:rsidP="00BE6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6B7F">
        <w:rPr>
          <w:rFonts w:ascii="Times New Roman" w:hAnsi="Times New Roman"/>
          <w:b/>
          <w:sz w:val="24"/>
          <w:szCs w:val="24"/>
        </w:rPr>
        <w:t>Основными формами проверки знаний и умений учащихся</w:t>
      </w:r>
      <w:r w:rsidRPr="00BE6B7F">
        <w:rPr>
          <w:rFonts w:ascii="Times New Roman" w:hAnsi="Times New Roman"/>
          <w:i/>
          <w:sz w:val="24"/>
          <w:szCs w:val="24"/>
        </w:rPr>
        <w:t xml:space="preserve"> </w:t>
      </w:r>
      <w:r w:rsidRPr="00BE6B7F">
        <w:rPr>
          <w:rFonts w:ascii="Times New Roman" w:hAnsi="Times New Roman"/>
          <w:sz w:val="24"/>
          <w:szCs w:val="24"/>
        </w:rPr>
        <w:t>по математике в основной школе являются</w:t>
      </w:r>
      <w:r w:rsidR="005E2675">
        <w:rPr>
          <w:rFonts w:ascii="Times New Roman" w:hAnsi="Times New Roman"/>
          <w:sz w:val="24"/>
          <w:szCs w:val="24"/>
        </w:rPr>
        <w:t xml:space="preserve"> </w:t>
      </w:r>
      <w:r w:rsidRPr="00BE6B7F">
        <w:rPr>
          <w:rFonts w:ascii="Times New Roman" w:hAnsi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BE6B7F">
        <w:rPr>
          <w:rFonts w:ascii="Times New Roman" w:hAnsi="Times New Roman"/>
          <w:sz w:val="24"/>
          <w:szCs w:val="24"/>
        </w:rP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EB13AC" w:rsidRPr="00BE6B7F" w:rsidRDefault="00EB13AC" w:rsidP="00BE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3AC" w:rsidRDefault="00EB13AC" w:rsidP="00EB13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5E2675" w:rsidRPr="00FB1BEE" w:rsidRDefault="005E2675" w:rsidP="00A54160">
      <w:pPr>
        <w:pStyle w:val="a3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A54160" w:rsidRPr="00FB1BEE" w:rsidRDefault="00A54160" w:rsidP="00A54160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54160" w:rsidRDefault="00A54160" w:rsidP="00A54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74B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Алгебра. </w:t>
      </w:r>
      <w:r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Математический анализ.</w:t>
      </w:r>
      <w:r>
        <w:rPr>
          <w:rFonts w:ascii="Times New Roman" w:hAnsi="Times New Roman"/>
          <w:sz w:val="24"/>
          <w:szCs w:val="24"/>
        </w:rPr>
        <w:t xml:space="preserve"> Основные свойства функции: монотонность, промежутки возрастания и убывания, точки максимума</w:t>
      </w:r>
      <w:r w:rsidR="005E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минимума, ограниченность функций, четность и нечетность, периодичность.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функции: корень степени</w:t>
      </w:r>
      <w:r>
        <w:rPr>
          <w:rFonts w:ascii="Times New Roman" w:hAnsi="Times New Roman"/>
          <w:i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, степенная, </w:t>
      </w:r>
      <w:proofErr w:type="gramStart"/>
      <w:r>
        <w:rPr>
          <w:rFonts w:ascii="Times New Roman" w:hAnsi="Times New Roman"/>
          <w:sz w:val="24"/>
          <w:szCs w:val="24"/>
        </w:rPr>
        <w:t>показательная ,логарифмическая</w:t>
      </w:r>
      <w:proofErr w:type="gramEnd"/>
      <w:r>
        <w:rPr>
          <w:rFonts w:ascii="Times New Roman" w:hAnsi="Times New Roman"/>
          <w:sz w:val="24"/>
          <w:szCs w:val="24"/>
        </w:rPr>
        <w:t>, тригонометрические функции. Свойства и графики элементарных функций.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графиков функций: параллельный перенос, растяжение (сжатие) вдоль оси ординат.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непрерывности функции.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непрерывной функции. Метод интервалов.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r>
        <w:rPr>
          <w:rFonts w:ascii="Times New Roman" w:hAnsi="Times New Roman"/>
          <w:i/>
          <w:sz w:val="24"/>
          <w:szCs w:val="24"/>
        </w:rPr>
        <w:t>у = f</w:t>
      </w:r>
      <w:r w:rsidR="005E26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(k x + b)</w:t>
      </w:r>
      <w:r>
        <w:rPr>
          <w:rFonts w:ascii="Times New Roman" w:hAnsi="Times New Roman"/>
          <w:sz w:val="24"/>
          <w:szCs w:val="24"/>
        </w:rPr>
        <w:t>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построение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Вероятность и статистика.</w:t>
      </w:r>
      <w:r>
        <w:rPr>
          <w:rFonts w:ascii="Times New Roman" w:hAnsi="Times New Roman"/>
          <w:sz w:val="24"/>
          <w:szCs w:val="24"/>
        </w:rPr>
        <w:t xml:space="preserve"> Выборки, сочетания. Биномиальные коэффициенты. Бином Ньютон. Треугольник Паскаля и его свойства.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Независимость случайных величин и событий.</w:t>
      </w:r>
    </w:p>
    <w:p w:rsidR="00A54160" w:rsidRDefault="00A54160" w:rsidP="00A5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законе больших чисел для последовательности независимых испытаний. Естественно-научные применения закона больших чисел.</w:t>
      </w:r>
    </w:p>
    <w:p w:rsidR="00A54160" w:rsidRDefault="00A54160" w:rsidP="00A54160">
      <w:pPr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rPr>
          <w:rFonts w:ascii="Times New Roman" w:hAnsi="Times New Roman"/>
          <w:sz w:val="24"/>
          <w:szCs w:val="24"/>
        </w:rPr>
      </w:pPr>
    </w:p>
    <w:p w:rsidR="005E2675" w:rsidRDefault="005E2675" w:rsidP="00A54160">
      <w:pPr>
        <w:rPr>
          <w:rFonts w:ascii="Times New Roman" w:hAnsi="Times New Roman"/>
          <w:sz w:val="24"/>
          <w:szCs w:val="24"/>
        </w:rPr>
      </w:pPr>
    </w:p>
    <w:p w:rsidR="005E2675" w:rsidRPr="00623D66" w:rsidRDefault="005E2675" w:rsidP="00A54160">
      <w:pPr>
        <w:rPr>
          <w:rFonts w:ascii="Times New Roman" w:hAnsi="Times New Roman"/>
          <w:sz w:val="24"/>
          <w:szCs w:val="24"/>
        </w:rPr>
      </w:pPr>
    </w:p>
    <w:p w:rsidR="00C0604E" w:rsidRPr="00CB0725" w:rsidRDefault="00C0604E" w:rsidP="00C06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0604E" w:rsidRPr="00CB0725" w:rsidRDefault="00C0604E" w:rsidP="00C06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688"/>
        <w:gridCol w:w="980"/>
        <w:gridCol w:w="980"/>
        <w:gridCol w:w="981"/>
      </w:tblGrid>
      <w:tr w:rsidR="00C0604E" w:rsidRPr="00947E04" w:rsidTr="006B2491">
        <w:trPr>
          <w:trHeight w:val="244"/>
          <w:jc w:val="center"/>
        </w:trPr>
        <w:tc>
          <w:tcPr>
            <w:tcW w:w="1120" w:type="dxa"/>
            <w:vMerge w:val="restart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941" w:type="dxa"/>
            <w:gridSpan w:val="3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604E" w:rsidRPr="00947E04" w:rsidTr="006B2491">
        <w:trPr>
          <w:trHeight w:val="299"/>
          <w:jc w:val="center"/>
        </w:trPr>
        <w:tc>
          <w:tcPr>
            <w:tcW w:w="1120" w:type="dxa"/>
            <w:vMerge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  <w:proofErr w:type="spellEnd"/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604E" w:rsidRPr="00947E04" w:rsidTr="006B2491">
        <w:trPr>
          <w:trHeight w:val="267"/>
          <w:jc w:val="center"/>
        </w:trPr>
        <w:tc>
          <w:tcPr>
            <w:tcW w:w="8749" w:type="dxa"/>
            <w:gridSpan w:val="5"/>
          </w:tcPr>
          <w:p w:rsidR="00C0604E" w:rsidRPr="00513E2F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E2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C0604E" w:rsidRPr="00947E04" w:rsidTr="006B2491">
        <w:trPr>
          <w:trHeight w:val="267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688" w:type="dxa"/>
          </w:tcPr>
          <w:p w:rsidR="00C0604E" w:rsidRPr="00947E04" w:rsidRDefault="00C0604E" w:rsidP="006B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604E" w:rsidRPr="00947E04" w:rsidTr="006B2491">
        <w:trPr>
          <w:trHeight w:val="163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88" w:type="dxa"/>
          </w:tcPr>
          <w:p w:rsidR="00C0604E" w:rsidRPr="00947E04" w:rsidRDefault="00C0604E" w:rsidP="006B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604E" w:rsidRPr="00947E04" w:rsidTr="006B2491">
        <w:trPr>
          <w:trHeight w:val="258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688" w:type="dxa"/>
          </w:tcPr>
          <w:p w:rsidR="00C0604E" w:rsidRPr="00947E04" w:rsidRDefault="00C0604E" w:rsidP="006B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604E" w:rsidRPr="00947E04" w:rsidTr="006B2491">
        <w:trPr>
          <w:trHeight w:val="323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88" w:type="dxa"/>
          </w:tcPr>
          <w:p w:rsidR="00C0604E" w:rsidRPr="00947E04" w:rsidRDefault="00C0604E" w:rsidP="006B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604E" w:rsidRPr="00947E04" w:rsidTr="006B2491">
        <w:trPr>
          <w:trHeight w:val="189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688" w:type="dxa"/>
          </w:tcPr>
          <w:p w:rsidR="00C0604E" w:rsidRPr="00947E04" w:rsidRDefault="00C0604E" w:rsidP="006B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0604E" w:rsidRPr="00947E04" w:rsidTr="006B2491">
        <w:trPr>
          <w:trHeight w:val="343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688" w:type="dxa"/>
          </w:tcPr>
          <w:p w:rsidR="00C0604E" w:rsidRPr="00947E04" w:rsidRDefault="00C0604E" w:rsidP="006B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C0604E" w:rsidRPr="00947E04" w:rsidRDefault="00C0604E" w:rsidP="006B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C0604E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C0604E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688" w:type="dxa"/>
          </w:tcPr>
          <w:p w:rsidR="00C0604E" w:rsidRPr="004C5335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</w:t>
            </w:r>
            <w:r w:rsidRPr="004C5335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ункции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4688" w:type="dxa"/>
          </w:tcPr>
          <w:p w:rsidR="00C0604E" w:rsidRPr="004C5335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4688" w:type="dxa"/>
          </w:tcPr>
          <w:p w:rsidR="00C0604E" w:rsidRPr="004C5335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88" w:type="dxa"/>
          </w:tcPr>
          <w:p w:rsidR="00C0604E" w:rsidRPr="004C5335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4688" w:type="dxa"/>
          </w:tcPr>
          <w:p w:rsidR="00C0604E" w:rsidRPr="004C5335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4688" w:type="dxa"/>
          </w:tcPr>
          <w:p w:rsidR="00C0604E" w:rsidRPr="004C5335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Элементы теория вероятностей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4688" w:type="dxa"/>
          </w:tcPr>
          <w:p w:rsidR="00C0604E" w:rsidRPr="004C5335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E" w:rsidRPr="00947E04" w:rsidTr="006B2491">
        <w:trPr>
          <w:trHeight w:val="280"/>
          <w:jc w:val="center"/>
        </w:trPr>
        <w:tc>
          <w:tcPr>
            <w:tcW w:w="1120" w:type="dxa"/>
          </w:tcPr>
          <w:p w:rsidR="00C0604E" w:rsidRPr="00947E04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C0604E" w:rsidRDefault="00C0604E" w:rsidP="006B2491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604E" w:rsidRDefault="00C0604E" w:rsidP="006B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04E" w:rsidRDefault="00C0604E" w:rsidP="00C0604E">
      <w:pPr>
        <w:rPr>
          <w:rFonts w:ascii="Times New Roman" w:hAnsi="Times New Roman"/>
          <w:sz w:val="24"/>
          <w:szCs w:val="24"/>
        </w:rPr>
      </w:pPr>
    </w:p>
    <w:p w:rsidR="00947E15" w:rsidRPr="006051C5" w:rsidRDefault="00947E15" w:rsidP="006051C5">
      <w:pPr>
        <w:jc w:val="center"/>
        <w:rPr>
          <w:rFonts w:ascii="Times New Roman" w:hAnsi="Times New Roman"/>
          <w:sz w:val="24"/>
          <w:szCs w:val="24"/>
        </w:rPr>
      </w:pPr>
      <w:r w:rsidRPr="008A505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947E15" w:rsidRPr="008A5053" w:rsidRDefault="00947E15" w:rsidP="008A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053"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  <w:r w:rsidR="005E2675">
        <w:rPr>
          <w:rFonts w:ascii="Times New Roman" w:hAnsi="Times New Roman"/>
          <w:b/>
          <w:sz w:val="24"/>
          <w:szCs w:val="24"/>
        </w:rPr>
        <w:t xml:space="preserve"> </w:t>
      </w:r>
      <w:r w:rsidRPr="008A5053">
        <w:rPr>
          <w:rFonts w:ascii="Times New Roman" w:hAnsi="Times New Roman"/>
          <w:b/>
          <w:sz w:val="24"/>
          <w:szCs w:val="24"/>
        </w:rPr>
        <w:t>10 класс. Ш.А. Алимов и др</w:t>
      </w:r>
      <w:r w:rsidRPr="008A5053">
        <w:rPr>
          <w:rFonts w:ascii="Times New Roman" w:hAnsi="Times New Roman"/>
          <w:sz w:val="24"/>
          <w:szCs w:val="24"/>
        </w:rPr>
        <w:t>.</w:t>
      </w:r>
    </w:p>
    <w:p w:rsidR="00947E15" w:rsidRPr="008A5053" w:rsidRDefault="00947E15" w:rsidP="008A5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053">
        <w:rPr>
          <w:rFonts w:ascii="Times New Roman" w:hAnsi="Times New Roman"/>
          <w:sz w:val="24"/>
          <w:szCs w:val="24"/>
        </w:rPr>
        <w:t>(</w:t>
      </w:r>
      <w:r w:rsidR="00753F52">
        <w:rPr>
          <w:rFonts w:ascii="Times New Roman" w:hAnsi="Times New Roman"/>
          <w:sz w:val="24"/>
          <w:szCs w:val="24"/>
        </w:rPr>
        <w:t>3</w:t>
      </w:r>
      <w:r w:rsidRPr="008A5053">
        <w:rPr>
          <w:rFonts w:ascii="Times New Roman" w:hAnsi="Times New Roman"/>
          <w:sz w:val="24"/>
          <w:szCs w:val="24"/>
        </w:rPr>
        <w:t xml:space="preserve"> часа в неделю, всего </w:t>
      </w:r>
      <w:r w:rsidR="00753F52">
        <w:rPr>
          <w:rFonts w:ascii="Times New Roman" w:hAnsi="Times New Roman"/>
          <w:sz w:val="24"/>
          <w:szCs w:val="24"/>
        </w:rPr>
        <w:t>102</w:t>
      </w:r>
      <w:r w:rsidRPr="008A5053">
        <w:rPr>
          <w:rFonts w:ascii="Times New Roman" w:hAnsi="Times New Roman"/>
          <w:sz w:val="24"/>
          <w:szCs w:val="24"/>
        </w:rPr>
        <w:t xml:space="preserve"> час</w:t>
      </w:r>
      <w:r w:rsidR="00753F52">
        <w:rPr>
          <w:rFonts w:ascii="Times New Roman" w:hAnsi="Times New Roman"/>
          <w:sz w:val="24"/>
          <w:szCs w:val="24"/>
        </w:rPr>
        <w:t>а</w:t>
      </w:r>
      <w:r w:rsidRPr="008A5053">
        <w:rPr>
          <w:rFonts w:ascii="Times New Roman" w:hAnsi="Times New Roman"/>
          <w:sz w:val="24"/>
          <w:szCs w:val="24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"/>
        <w:gridCol w:w="581"/>
        <w:gridCol w:w="4285"/>
        <w:gridCol w:w="992"/>
        <w:gridCol w:w="1559"/>
        <w:gridCol w:w="1417"/>
      </w:tblGrid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color w:val="800080"/>
                <w:sz w:val="24"/>
                <w:szCs w:val="24"/>
              </w:rPr>
              <w:t xml:space="preserve">§. </w:t>
            </w: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947E15" w:rsidRPr="008A5053" w:rsidTr="00623D66">
        <w:trPr>
          <w:trHeight w:val="27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</w:rPr>
            </w:pPr>
            <w:r w:rsidRPr="008A5053">
              <w:rPr>
                <w:rFonts w:ascii="Times New Roman" w:hAnsi="Times New Roman"/>
                <w:b/>
                <w:color w:val="007A37"/>
                <w:sz w:val="24"/>
                <w:szCs w:val="24"/>
                <w:u w:val="single"/>
              </w:rPr>
              <w:t>Глава I. Действительные числа (13 часов)</w:t>
            </w:r>
          </w:p>
        </w:tc>
      </w:tr>
      <w:tr w:rsidR="00947E15" w:rsidRPr="008A5053" w:rsidTr="00C63A49">
        <w:trPr>
          <w:trHeight w:val="292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03.09 – 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92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5" w:rsidRPr="008A5053" w:rsidRDefault="00947E15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7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10.09 – 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16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4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Формула суммы бесконечно 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17.09 – 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4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A5053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Свойства степеней с рациональным и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08.10-12.10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«Действительные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</w:t>
            </w:r>
            <w:r w:rsidRPr="008A5053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«Действительные числа». </w:t>
            </w:r>
            <w:r w:rsidRPr="008A5053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623D66">
        <w:trPr>
          <w:trHeight w:val="19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6923C" w:themeColor="accent3" w:themeShade="BF"/>
                <w:sz w:val="24"/>
                <w:szCs w:val="24"/>
                <w:u w:val="single"/>
              </w:rPr>
            </w:pPr>
            <w:r w:rsidRPr="008A5053">
              <w:rPr>
                <w:rFonts w:ascii="Times New Roman" w:hAnsi="Times New Roman"/>
                <w:b/>
                <w:color w:val="007A37"/>
                <w:sz w:val="24"/>
                <w:szCs w:val="24"/>
                <w:u w:val="single"/>
              </w:rPr>
              <w:t>Глава II. Степенная функция (12 часов)</w:t>
            </w:r>
          </w:p>
        </w:tc>
      </w:tr>
      <w:tr w:rsidR="00947E15" w:rsidRPr="008A5053" w:rsidTr="00C63A49">
        <w:trPr>
          <w:trHeight w:val="21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Работа над ошибками. 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3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Свойства и график степенной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22.10-26.10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3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Схематические степенные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1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1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Сложная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06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Равносильные уравнения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12.11-16.11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4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8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7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Свойства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69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E15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69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Иррациональные уравнения</w:t>
            </w:r>
            <w:r w:rsidRPr="008A50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2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  <w:r w:rsidRPr="008A505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47E15" w:rsidRPr="008A5053" w:rsidTr="00623D66">
        <w:trPr>
          <w:trHeight w:val="34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8A5053">
              <w:rPr>
                <w:rFonts w:ascii="Times New Roman" w:hAnsi="Times New Roman"/>
                <w:b/>
                <w:color w:val="007A37"/>
                <w:sz w:val="24"/>
                <w:szCs w:val="24"/>
                <w:u w:val="single"/>
              </w:rPr>
              <w:t>Глава III. Показательная функция</w:t>
            </w:r>
            <w:r w:rsidRPr="008A5053">
              <w:rPr>
                <w:rFonts w:ascii="Times New Roman" w:hAnsi="Times New Roman"/>
                <w:b/>
                <w:i/>
                <w:color w:val="007A37"/>
                <w:sz w:val="24"/>
                <w:szCs w:val="24"/>
                <w:u w:val="single"/>
              </w:rPr>
              <w:t xml:space="preserve"> (</w:t>
            </w:r>
            <w:r w:rsidRPr="008A5053">
              <w:rPr>
                <w:rFonts w:ascii="Times New Roman" w:hAnsi="Times New Roman"/>
                <w:b/>
                <w:color w:val="007A37"/>
                <w:sz w:val="24"/>
                <w:szCs w:val="24"/>
                <w:u w:val="single"/>
              </w:rPr>
              <w:t>10часов)</w:t>
            </w:r>
          </w:p>
        </w:tc>
      </w:tr>
      <w:tr w:rsidR="00947E15" w:rsidRPr="008A5053" w:rsidTr="00C63A49">
        <w:trPr>
          <w:trHeight w:val="18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Работа над ошибками. Показательная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-07.12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Свойства и график показательной 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623D66">
        <w:trPr>
          <w:trHeight w:val="265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623D66">
        <w:trPr>
          <w:trHeight w:val="267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Алгоритм решений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17.12-21.12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1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623D66">
        <w:trPr>
          <w:trHeight w:val="24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Алгоритм решений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24.12-28.12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Системы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Системы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31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cantSplit/>
          <w:trHeight w:val="601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21.01-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623D66">
        <w:trPr>
          <w:trHeight w:val="27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</w:rPr>
            </w:pPr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</w:rPr>
              <w:t>Глава IV. Логарифмическая функции</w:t>
            </w:r>
            <w:r w:rsidR="005E2675"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</w:rPr>
              <w:t>( 15</w:t>
            </w:r>
            <w:proofErr w:type="gramEnd"/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C63A49" w:rsidRPr="008A5053" w:rsidTr="00C63A49">
        <w:trPr>
          <w:trHeight w:val="523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логарифма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-25.01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Основное логарифмическое тождество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Применение свойств при преобразовании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5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Нахождение значений десятичных и натуральных логарифмов по таблице </w:t>
            </w:r>
            <w:proofErr w:type="spellStart"/>
            <w:r w:rsidRPr="008A5053">
              <w:rPr>
                <w:rFonts w:ascii="Times New Roman" w:hAnsi="Times New Roman"/>
                <w:sz w:val="24"/>
                <w:szCs w:val="24"/>
              </w:rPr>
              <w:t>Брадиса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04.02-08.02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Основные свойства и график логарифмической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Основные приемы решения логарифмических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Основные способы решения логарифмических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18.02-22.02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6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1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№4 «Логарифмические функции». </w:t>
            </w:r>
            <w:r w:rsidRPr="008A505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47E15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25.02-</w:t>
            </w: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47E15" w:rsidRPr="008A5053" w:rsidTr="00623D66">
        <w:trPr>
          <w:trHeight w:val="409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u w:val="single"/>
              </w:rPr>
              <w:t xml:space="preserve">Глава </w:t>
            </w:r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</w:rPr>
              <w:t>V</w:t>
            </w: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u w:val="single"/>
              </w:rPr>
              <w:t xml:space="preserve">. Тригонометрические формулы </w:t>
            </w:r>
            <w:proofErr w:type="gramStart"/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u w:val="single"/>
              </w:rPr>
              <w:t>( 20</w:t>
            </w:r>
            <w:proofErr w:type="gramEnd"/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C63A49" w:rsidRPr="008A5053" w:rsidTr="00C63A49">
        <w:trPr>
          <w:trHeight w:val="463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Работа над ошибками.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-28.02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Симметрия точек единичной окружности относительно осей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Решение уравнений с помощью единичной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18.03-22.03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Определение синуса и косинуса как координаты точки единичной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Основные свойства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</w:t>
            </w:r>
            <w:proofErr w:type="gramStart"/>
            <w:r w:rsidRPr="008A5053">
              <w:rPr>
                <w:rFonts w:ascii="Times New Roman" w:hAnsi="Times New Roman"/>
                <w:sz w:val="24"/>
                <w:szCs w:val="24"/>
              </w:rPr>
              <w:t>углов</w:t>
            </w:r>
            <w:proofErr w:type="gramEnd"/>
            <w:r w:rsidRPr="008A5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8A5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Основные формулы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01.04-05.04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Синус, косинус и тангенс половинного</w:t>
            </w:r>
            <w:r w:rsidR="005E2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053">
              <w:rPr>
                <w:rFonts w:ascii="Times New Roman" w:hAnsi="Times New Roman"/>
                <w:sz w:val="24"/>
                <w:szCs w:val="24"/>
              </w:rPr>
              <w:t>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08.04-12.04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Преобразования суммы и разности в произведение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Сумма и разность синусов. Сумма и разность косинусов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623D66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21-32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623D66">
        <w:trPr>
          <w:cantSplit/>
          <w:trHeight w:val="7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47E15" w:rsidRPr="008A5053" w:rsidTr="00623D66">
        <w:trPr>
          <w:trHeight w:val="22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u w:val="single"/>
              </w:rPr>
            </w:pP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u w:val="single"/>
              </w:rPr>
              <w:t>Глава VI. Тригонометрические уравнения (14 часов)</w:t>
            </w:r>
          </w:p>
        </w:tc>
      </w:tr>
      <w:tr w:rsidR="00C63A49" w:rsidRPr="008A5053" w:rsidTr="00C63A49">
        <w:trPr>
          <w:trHeight w:val="249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Уравнение 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cos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22.04-26.04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623D66">
        <w:trPr>
          <w:trHeight w:val="25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cos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25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cos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7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sin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6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sin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4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6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tq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9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tq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 x 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56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204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с заменой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15" w:rsidRPr="008A5053" w:rsidRDefault="00F7425C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20.05-</w:t>
            </w: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49" w:rsidRPr="008A5053" w:rsidRDefault="00F7425C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80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Решение сложных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18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cantSplit/>
          <w:trHeight w:val="858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25C" w:rsidRPr="008A5053" w:rsidRDefault="00F7425C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25C" w:rsidRPr="008A5053" w:rsidRDefault="00F7425C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27.05-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A49" w:rsidRPr="008A5053" w:rsidTr="00C63A49">
        <w:trPr>
          <w:trHeight w:val="157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9" w:rsidRPr="008A5053" w:rsidRDefault="00C63A49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47E15" w:rsidRPr="008A5053" w:rsidTr="00623D66">
        <w:trPr>
          <w:trHeight w:val="242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 w:rsidRPr="008A5053">
              <w:rPr>
                <w:rFonts w:ascii="Times New Roman" w:hAnsi="Times New Roman"/>
                <w:b/>
                <w:color w:val="007A37"/>
                <w:sz w:val="24"/>
                <w:szCs w:val="24"/>
                <w:u w:val="single"/>
              </w:rPr>
              <w:t>Повторение</w:t>
            </w:r>
            <w:r w:rsidR="005E2675">
              <w:rPr>
                <w:rFonts w:ascii="Times New Roman" w:hAnsi="Times New Roman"/>
                <w:b/>
                <w:color w:val="007A37"/>
                <w:sz w:val="24"/>
                <w:szCs w:val="24"/>
                <w:u w:val="single"/>
              </w:rPr>
              <w:t xml:space="preserve"> </w:t>
            </w:r>
            <w:r w:rsidRPr="008A5053">
              <w:rPr>
                <w:rFonts w:ascii="Times New Roman" w:hAnsi="Times New Roman"/>
                <w:b/>
                <w:color w:val="007A37"/>
                <w:sz w:val="24"/>
                <w:szCs w:val="24"/>
                <w:u w:val="single"/>
              </w:rPr>
              <w:t>(1 час)</w:t>
            </w:r>
          </w:p>
        </w:tc>
      </w:tr>
      <w:tr w:rsidR="00947E15" w:rsidRPr="008A5053" w:rsidTr="00C63A49">
        <w:trPr>
          <w:trHeight w:val="208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5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Итоговая диагностическая работа </w:t>
            </w:r>
          </w:p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1C5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 w:rsidRPr="008A505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 форме ЕГЭ)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F7425C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-30.05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15" w:rsidRPr="008A5053" w:rsidTr="00C63A49">
        <w:trPr>
          <w:trHeight w:val="300"/>
          <w:jc w:val="center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5" w:rsidRPr="008A5053" w:rsidRDefault="00947E15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7E15" w:rsidRPr="008A5053" w:rsidRDefault="00947E15" w:rsidP="008A50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E15" w:rsidRPr="008A5053" w:rsidRDefault="00947E15" w:rsidP="008A50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053" w:rsidRDefault="008A5053" w:rsidP="008A50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E2675" w:rsidRPr="008A5053" w:rsidRDefault="005E2675" w:rsidP="008A50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5053" w:rsidRPr="008A5053" w:rsidRDefault="008A5053" w:rsidP="008A5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053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8A5053" w:rsidRPr="008A5053" w:rsidRDefault="008A5053" w:rsidP="008A5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053"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  <w:r w:rsidR="005E2675">
        <w:rPr>
          <w:rFonts w:ascii="Times New Roman" w:hAnsi="Times New Roman"/>
          <w:b/>
          <w:sz w:val="24"/>
          <w:szCs w:val="24"/>
        </w:rPr>
        <w:t xml:space="preserve"> </w:t>
      </w:r>
      <w:r w:rsidRPr="008A5053">
        <w:rPr>
          <w:rFonts w:ascii="Times New Roman" w:hAnsi="Times New Roman"/>
          <w:b/>
          <w:sz w:val="24"/>
          <w:szCs w:val="24"/>
        </w:rPr>
        <w:t>11 класс. Ш.А. Алимов и др.</w:t>
      </w:r>
    </w:p>
    <w:p w:rsidR="008A5053" w:rsidRPr="008A5053" w:rsidRDefault="008A5053" w:rsidP="008A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053">
        <w:rPr>
          <w:rFonts w:ascii="Times New Roman" w:hAnsi="Times New Roman"/>
          <w:sz w:val="24"/>
          <w:szCs w:val="24"/>
        </w:rPr>
        <w:t>(2,5 часа в неделю, всего 85часов)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56"/>
        <w:gridCol w:w="3402"/>
        <w:gridCol w:w="983"/>
        <w:gridCol w:w="1851"/>
        <w:gridCol w:w="1842"/>
      </w:tblGrid>
      <w:tr w:rsidR="00EC1E21" w:rsidRPr="008A5053" w:rsidTr="00EC1E21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Default="00EC1E21" w:rsidP="00EC1E2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EC1E21" w:rsidRPr="008A5053" w:rsidRDefault="00EC1E21" w:rsidP="00EC1E2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Default="00EC1E21" w:rsidP="00EC1E2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EC1E21" w:rsidRPr="008A5053" w:rsidRDefault="00EC1E21" w:rsidP="00EC1E2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53">
              <w:rPr>
                <w:rFonts w:ascii="Times New Roman" w:hAnsi="Times New Roman"/>
                <w:sz w:val="24"/>
                <w:szCs w:val="24"/>
              </w:rPr>
              <w:t xml:space="preserve"> факту</w:t>
            </w:r>
          </w:p>
        </w:tc>
      </w:tr>
      <w:tr w:rsidR="00EC1E21" w:rsidRPr="008A5053" w:rsidTr="00623D66">
        <w:trPr>
          <w:trHeight w:val="36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VII. Тригонометрические функции </w:t>
            </w:r>
            <w:proofErr w:type="gramStart"/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( 14</w:t>
            </w:r>
            <w:proofErr w:type="gramEnd"/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C1E21" w:rsidRPr="008A5053" w:rsidTr="00EC1E21">
        <w:trPr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Область определения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Множество значений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1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Четность, нечетность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10.09-14.09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=cos 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17.09-21.09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функции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у=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cosx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График функции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у=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cosx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24.09-28.09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=sin 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</w:t>
            </w:r>
            <w:r w:rsidR="005E26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и ее график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01.10-05.10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</w:t>
            </w:r>
            <w:proofErr w:type="spellStart"/>
            <w:r w:rsidRPr="008A5053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tg</w:t>
            </w:r>
            <w:proofErr w:type="spellEnd"/>
            <w:r w:rsidRPr="008A5053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</w:t>
            </w:r>
            <w:r w:rsidR="005E26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и ее график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08.10-12.10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Обратные тригонометрические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функции»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15.10-19.10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№1</w:t>
            </w:r>
            <w:r w:rsidRPr="008A5053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 «Тригонометрические функции». </w:t>
            </w:r>
            <w:r w:rsidRPr="008A5053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Стартовая контрольная работа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trHeight w:val="19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VIII. Производная и ее геометрический смысл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 (</w:t>
            </w: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C1E21" w:rsidRPr="008A5053" w:rsidTr="00EC1E21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Понятие о производной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22.10-26.10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непрерывности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степенной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29.10-09.11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Приращение аргумента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дифференцирования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12.11-16.11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произведения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частного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19.11-23.11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показательной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26.11-</w:t>
            </w:r>
          </w:p>
          <w:p w:rsidR="00EC1E21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смысл производной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03.12-07.12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Угловой коэффициент прямой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касательной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10.12-14.12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8A50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8A50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ее геометрический смысл</w:t>
            </w:r>
            <w:r w:rsidRPr="008A505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17.12-21.12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№2 «</w:t>
            </w:r>
            <w:r w:rsidRPr="008A5053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Производная и ее геометрический смысл</w:t>
            </w: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trHeight w:val="34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Глава IX. Применение производной к исследованию функций 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(</w:t>
            </w: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C1E21" w:rsidRPr="008A5053" w:rsidTr="00EC1E21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Возрастание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24.12-28.12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Убывание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10.01-18.01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Точки максимума</w:t>
            </w:r>
            <w:r w:rsidR="005E26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и минимума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построению графиков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21.01-25.01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исследования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Наибольшее значение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Наименьшее значение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28.01-01.02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Интервал и отрезок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Выпуклость графика функций, точки перегиба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04.02-08.02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«Применение производной к исследованию функций»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trHeight w:val="219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X. Интеграл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(</w:t>
            </w:r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C1E21" w:rsidRPr="008A5053" w:rsidTr="00EC1E21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Определение первообразной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04.02-08.02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свойство первообразной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11.02-15.02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нахождения первообразной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интегрирования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конкретной первообразной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18.02-22.02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криволинейной трапеции и интеграл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EC1E2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18.02-22.02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Формула Ньютона - Лейбница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интеграла к решению практических задач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EC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25.02-28.02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«Первообразная»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F92A5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Интеграл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№4 «Первообразная и интеграл»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11.03—15.03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trHeight w:val="27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XI. Комбинаторика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(</w:t>
            </w: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C1E21" w:rsidRPr="008A5053" w:rsidTr="00EC1E21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Правило произведения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11.03—15.03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или простейшие комбинации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из нескольких элементов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18.03-22.03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размещения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 их свойства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D33E7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треугольника Паскаля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Default="00EC1E21" w:rsidP="00EC1E2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Pr="008A5053" w:rsidRDefault="00EC1E21" w:rsidP="00EC1E2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25.03-29.03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Бином Ньютон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Бином Ньютона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D33E71" w:rsidP="00D3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01.04-05.04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3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№5 «Комбинаторика»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trHeight w:val="25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Глава XII. Элементы теории вероятности 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(</w:t>
            </w: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C1E21" w:rsidRPr="008A5053" w:rsidTr="00EC1E21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События. Комбинации событий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D33E71" w:rsidP="00D3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01.04-05.04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Противоположные 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D33E71" w:rsidP="00D3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08.04-12.04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E21" w:rsidRPr="008A5053" w:rsidTr="00EC1E21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Вероятность</w:t>
            </w:r>
            <w:r w:rsidR="005E26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Равновозможные 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вероятностей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D33E71" w:rsidP="00D3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15.04-19.04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Поле событий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Независимые события. Умножение вероятностей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вероятность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D33E71" w:rsidP="00D3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22.04-26.04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D33E7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 больших чисел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D33E71">
        <w:trPr>
          <w:cantSplit/>
          <w:trHeight w:val="85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6 «Элементы теории вероятности»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D33E7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E21" w:rsidRPr="00D33E71" w:rsidRDefault="00D33E71" w:rsidP="00D33E7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06.05-10.05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trHeight w:val="22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Глава XIII. Статистика 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(</w:t>
            </w:r>
            <w:r w:rsidRPr="008A5053"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D33E71" w:rsidRPr="008A5053" w:rsidTr="00267F04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06.05-10.05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33E71" w:rsidRPr="008A5053" w:rsidTr="00267F04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1" w:rsidRPr="008A5053" w:rsidRDefault="00D33E7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Относительная частота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1" w:rsidRPr="008A5053" w:rsidRDefault="00D33E71" w:rsidP="008A50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Центральные тенденции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D33E71" w:rsidP="00D33E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D33E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13.05-17.05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 и гистограммы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Меры разброса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Выборка случайных величин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3E71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3E71" w:rsidRPr="008A5053" w:rsidRDefault="00D33E7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20.05-24.05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8A5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«Статистика»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5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7 «Статистика»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>Повторение</w:t>
            </w:r>
            <w:r w:rsidRPr="008A5053"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 xml:space="preserve"> 5</w:t>
            </w: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>Первообразная и интеграл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D33E71" w:rsidP="00D3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27.05-31.05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F9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en-US"/>
              </w:rPr>
              <w:t>Итоговая контрольная работа (в форме ЕГЭ)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EC1E21">
        <w:trPr>
          <w:trHeight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1" w:rsidRPr="008A5053" w:rsidRDefault="00EC1E21" w:rsidP="008A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1" w:rsidRPr="008A5053" w:rsidRDefault="00EC1E21" w:rsidP="008A5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C1E21" w:rsidRPr="008A5053" w:rsidTr="00623D66">
        <w:trPr>
          <w:trHeight w:val="30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1" w:rsidRPr="008A5053" w:rsidRDefault="00EC1E21" w:rsidP="008A50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45048" w:rsidRDefault="00A45048" w:rsidP="008A50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371C15" w:rsidTr="00FD1EC6">
        <w:tc>
          <w:tcPr>
            <w:tcW w:w="4638" w:type="dxa"/>
            <w:hideMark/>
          </w:tcPr>
          <w:p w:rsidR="00371C15" w:rsidRPr="003F2182" w:rsidRDefault="00371C15" w:rsidP="005E2675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218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71C15" w:rsidRPr="003F2182" w:rsidRDefault="00371C15" w:rsidP="005E2675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2182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371C15" w:rsidRPr="003F2182" w:rsidRDefault="00371C15" w:rsidP="005E2675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3F2182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3F2182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371C15" w:rsidRPr="003F2182" w:rsidRDefault="00371C15" w:rsidP="005E2675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2182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3834" w:type="dxa"/>
            <w:hideMark/>
          </w:tcPr>
          <w:p w:rsidR="00371C15" w:rsidRPr="003F2182" w:rsidRDefault="00371C15" w:rsidP="005E2675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218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71C15" w:rsidRPr="003F2182" w:rsidRDefault="00371C15" w:rsidP="005E2675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8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71C15" w:rsidRPr="003F2182" w:rsidRDefault="00371C15" w:rsidP="005E2675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82">
              <w:rPr>
                <w:rFonts w:ascii="Times New Roman" w:hAnsi="Times New Roman"/>
                <w:sz w:val="24"/>
                <w:szCs w:val="24"/>
              </w:rPr>
              <w:t xml:space="preserve">_____________ Л.Г. </w:t>
            </w:r>
            <w:proofErr w:type="spellStart"/>
            <w:r w:rsidRPr="003F2182"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</w:p>
          <w:p w:rsidR="00371C15" w:rsidRPr="003F2182" w:rsidRDefault="00371C15" w:rsidP="005E2675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2182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371C15" w:rsidRPr="008A5053" w:rsidRDefault="00371C15" w:rsidP="008A505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71C15" w:rsidRPr="008A5053" w:rsidSect="005E267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75" w:rsidRDefault="005E2675" w:rsidP="005E2675">
      <w:pPr>
        <w:spacing w:after="0" w:line="240" w:lineRule="auto"/>
      </w:pPr>
      <w:r>
        <w:separator/>
      </w:r>
    </w:p>
  </w:endnote>
  <w:endnote w:type="continuationSeparator" w:id="0">
    <w:p w:rsidR="005E2675" w:rsidRDefault="005E2675" w:rsidP="005E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75" w:rsidRDefault="005E2675" w:rsidP="005E2675">
      <w:pPr>
        <w:spacing w:after="0" w:line="240" w:lineRule="auto"/>
      </w:pPr>
      <w:r>
        <w:separator/>
      </w:r>
    </w:p>
  </w:footnote>
  <w:footnote w:type="continuationSeparator" w:id="0">
    <w:p w:rsidR="005E2675" w:rsidRDefault="005E2675" w:rsidP="005E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4030"/>
      <w:docPartObj>
        <w:docPartGallery w:val="Page Numbers (Top of Page)"/>
        <w:docPartUnique/>
      </w:docPartObj>
    </w:sdtPr>
    <w:sdtContent>
      <w:p w:rsidR="005E2675" w:rsidRDefault="005E26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D9">
          <w:rPr>
            <w:noProof/>
          </w:rPr>
          <w:t>14</w:t>
        </w:r>
        <w:r>
          <w:fldChar w:fldCharType="end"/>
        </w:r>
      </w:p>
    </w:sdtContent>
  </w:sdt>
  <w:p w:rsidR="005E2675" w:rsidRDefault="005E26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94"/>
    <w:rsid w:val="00283F94"/>
    <w:rsid w:val="00371C15"/>
    <w:rsid w:val="003F2182"/>
    <w:rsid w:val="005E2675"/>
    <w:rsid w:val="006051C5"/>
    <w:rsid w:val="00623D66"/>
    <w:rsid w:val="00742B62"/>
    <w:rsid w:val="00753F52"/>
    <w:rsid w:val="008A5053"/>
    <w:rsid w:val="00947E15"/>
    <w:rsid w:val="009D7AD0"/>
    <w:rsid w:val="00A45048"/>
    <w:rsid w:val="00A54160"/>
    <w:rsid w:val="00AA61D9"/>
    <w:rsid w:val="00B61060"/>
    <w:rsid w:val="00BE6B7F"/>
    <w:rsid w:val="00C0604E"/>
    <w:rsid w:val="00C63A49"/>
    <w:rsid w:val="00D33E71"/>
    <w:rsid w:val="00EB13AC"/>
    <w:rsid w:val="00EC1E21"/>
    <w:rsid w:val="00F7425C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7035-A787-41E2-AA96-1769265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60"/>
    <w:pPr>
      <w:ind w:left="720"/>
      <w:contextualSpacing/>
    </w:pPr>
  </w:style>
  <w:style w:type="table" w:styleId="a4">
    <w:name w:val="Table Grid"/>
    <w:basedOn w:val="a1"/>
    <w:uiPriority w:val="59"/>
    <w:rsid w:val="003F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">
    <w:name w:val="c19"/>
    <w:basedOn w:val="a0"/>
    <w:rsid w:val="00C0604E"/>
  </w:style>
  <w:style w:type="paragraph" w:styleId="a5">
    <w:name w:val="header"/>
    <w:basedOn w:val="a"/>
    <w:link w:val="a6"/>
    <w:uiPriority w:val="99"/>
    <w:unhideWhenUsed/>
    <w:rsid w:val="005E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6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E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6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20</cp:revision>
  <dcterms:created xsi:type="dcterms:W3CDTF">2018-06-18T17:26:00Z</dcterms:created>
  <dcterms:modified xsi:type="dcterms:W3CDTF">2018-09-13T13:37:00Z</dcterms:modified>
</cp:coreProperties>
</file>